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61" w:rsidRPr="00E84F61" w:rsidRDefault="00E84F61" w:rsidP="00E84F61">
      <w:pPr>
        <w:pStyle w:val="30"/>
        <w:spacing w:after="114"/>
        <w:jc w:val="left"/>
        <w:rPr>
          <w:b w:val="0"/>
          <w:color w:val="000000" w:themeColor="text1"/>
          <w:sz w:val="28"/>
          <w:szCs w:val="28"/>
        </w:rPr>
      </w:pPr>
      <w:r w:rsidRPr="00E84F61">
        <w:rPr>
          <w:b w:val="0"/>
          <w:color w:val="000000" w:themeColor="text1"/>
          <w:sz w:val="28"/>
          <w:szCs w:val="28"/>
        </w:rPr>
        <w:t>МАОУ «М.Горьковская ООШ»</w:t>
      </w:r>
    </w:p>
    <w:p w:rsidR="00E84F61" w:rsidRPr="00E84F61" w:rsidRDefault="00E84F61" w:rsidP="00E84F61">
      <w:pPr>
        <w:pStyle w:val="30"/>
        <w:spacing w:after="114"/>
        <w:jc w:val="left"/>
        <w:rPr>
          <w:b w:val="0"/>
          <w:color w:val="000000" w:themeColor="text1"/>
          <w:sz w:val="28"/>
          <w:szCs w:val="28"/>
        </w:rPr>
      </w:pPr>
      <w:r w:rsidRPr="00E84F61">
        <w:rPr>
          <w:b w:val="0"/>
          <w:color w:val="000000" w:themeColor="text1"/>
          <w:sz w:val="28"/>
          <w:szCs w:val="28"/>
        </w:rPr>
        <w:t>Кваркенского района</w:t>
      </w:r>
    </w:p>
    <w:p w:rsidR="00E84F61" w:rsidRPr="00FE58BF" w:rsidRDefault="00E84F61" w:rsidP="00E84F61">
      <w:pPr>
        <w:pStyle w:val="30"/>
        <w:spacing w:after="114"/>
        <w:jc w:val="left"/>
        <w:rPr>
          <w:b w:val="0"/>
          <w:color w:val="000000" w:themeColor="text1"/>
          <w:sz w:val="28"/>
          <w:szCs w:val="28"/>
        </w:rPr>
      </w:pPr>
      <w:r w:rsidRPr="00FE58BF">
        <w:rPr>
          <w:b w:val="0"/>
          <w:color w:val="000000" w:themeColor="text1"/>
          <w:sz w:val="28"/>
          <w:szCs w:val="28"/>
        </w:rPr>
        <w:t>ПРИКАЗ</w:t>
      </w:r>
    </w:p>
    <w:p w:rsidR="00E84F61" w:rsidRPr="00FE58BF" w:rsidRDefault="00E84F61" w:rsidP="00E84F61">
      <w:pPr>
        <w:pStyle w:val="30"/>
        <w:spacing w:after="114"/>
        <w:jc w:val="left"/>
        <w:rPr>
          <w:b w:val="0"/>
          <w:color w:val="000000" w:themeColor="text1"/>
          <w:sz w:val="28"/>
          <w:szCs w:val="28"/>
        </w:rPr>
      </w:pPr>
      <w:r w:rsidRPr="00FE58BF">
        <w:rPr>
          <w:b w:val="0"/>
          <w:color w:val="000000" w:themeColor="text1"/>
          <w:sz w:val="28"/>
          <w:szCs w:val="28"/>
        </w:rPr>
        <w:t>№</w:t>
      </w:r>
      <w:r>
        <w:rPr>
          <w:b w:val="0"/>
          <w:color w:val="000000" w:themeColor="text1"/>
          <w:sz w:val="28"/>
          <w:szCs w:val="28"/>
        </w:rPr>
        <w:t xml:space="preserve"> 33 </w:t>
      </w:r>
      <w:r w:rsidR="00A25457">
        <w:rPr>
          <w:b w:val="0"/>
          <w:color w:val="000000" w:themeColor="text1"/>
          <w:sz w:val="28"/>
          <w:szCs w:val="28"/>
        </w:rPr>
        <w:t xml:space="preserve">         </w:t>
      </w:r>
      <w:r w:rsidRPr="00FE58BF">
        <w:rPr>
          <w:b w:val="0"/>
          <w:color w:val="000000" w:themeColor="text1"/>
          <w:sz w:val="28"/>
          <w:szCs w:val="28"/>
        </w:rPr>
        <w:t>от</w:t>
      </w:r>
      <w:r>
        <w:rPr>
          <w:b w:val="0"/>
          <w:color w:val="000000" w:themeColor="text1"/>
          <w:sz w:val="28"/>
          <w:szCs w:val="28"/>
        </w:rPr>
        <w:t xml:space="preserve"> 24.08.2016 г.</w:t>
      </w:r>
    </w:p>
    <w:p w:rsidR="00E84F61" w:rsidRPr="00E84F61" w:rsidRDefault="00E84F61" w:rsidP="00E84F61">
      <w:pPr>
        <w:pStyle w:val="30"/>
        <w:spacing w:after="114"/>
        <w:jc w:val="left"/>
        <w:rPr>
          <w:b w:val="0"/>
          <w:color w:val="000000" w:themeColor="text1"/>
          <w:sz w:val="28"/>
          <w:szCs w:val="28"/>
        </w:rPr>
      </w:pPr>
      <w:r w:rsidRPr="00E84F61">
        <w:rPr>
          <w:b w:val="0"/>
          <w:color w:val="000000" w:themeColor="text1"/>
          <w:sz w:val="28"/>
          <w:szCs w:val="28"/>
        </w:rPr>
        <w:t>с. Максим Горький</w:t>
      </w:r>
    </w:p>
    <w:p w:rsidR="00E84F61" w:rsidRDefault="00E84F61" w:rsidP="00E84F61">
      <w:pPr>
        <w:pStyle w:val="30"/>
        <w:spacing w:after="114"/>
        <w:jc w:val="left"/>
        <w:rPr>
          <w:color w:val="000000" w:themeColor="text1"/>
          <w:sz w:val="28"/>
          <w:szCs w:val="28"/>
        </w:rPr>
      </w:pPr>
    </w:p>
    <w:p w:rsidR="00E84F61" w:rsidRDefault="00A25457" w:rsidP="00A25457">
      <w:pPr>
        <w:pStyle w:val="30"/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о</w:t>
      </w:r>
      <w:r w:rsidR="00E84F61" w:rsidRPr="008C53D2">
        <w:rPr>
          <w:b w:val="0"/>
          <w:color w:val="000000" w:themeColor="text1"/>
          <w:sz w:val="28"/>
          <w:szCs w:val="28"/>
        </w:rPr>
        <w:t>б утверждении</w:t>
      </w:r>
      <w:r w:rsidR="00E84F61">
        <w:rPr>
          <w:b w:val="0"/>
          <w:color w:val="000000" w:themeColor="text1"/>
          <w:sz w:val="28"/>
          <w:szCs w:val="28"/>
        </w:rPr>
        <w:t xml:space="preserve"> Поло</w:t>
      </w:r>
      <w:r w:rsidR="00E84F61" w:rsidRPr="008C53D2">
        <w:rPr>
          <w:b w:val="0"/>
          <w:color w:val="000000" w:themeColor="text1"/>
          <w:sz w:val="28"/>
          <w:szCs w:val="28"/>
        </w:rPr>
        <w:t xml:space="preserve">жения об оплате </w:t>
      </w:r>
    </w:p>
    <w:p w:rsidR="00E84F61" w:rsidRDefault="00E84F61" w:rsidP="00A25457">
      <w:pPr>
        <w:pStyle w:val="30"/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т</w:t>
      </w:r>
      <w:r w:rsidRPr="008C53D2">
        <w:rPr>
          <w:b w:val="0"/>
          <w:color w:val="000000" w:themeColor="text1"/>
          <w:sz w:val="28"/>
          <w:szCs w:val="28"/>
        </w:rPr>
        <w:t>руда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8C53D2">
        <w:rPr>
          <w:b w:val="0"/>
          <w:color w:val="000000" w:themeColor="text1"/>
          <w:sz w:val="28"/>
          <w:szCs w:val="28"/>
        </w:rPr>
        <w:t>работников муниципальн</w:t>
      </w:r>
      <w:r>
        <w:rPr>
          <w:b w:val="0"/>
          <w:color w:val="000000" w:themeColor="text1"/>
          <w:sz w:val="28"/>
          <w:szCs w:val="28"/>
        </w:rPr>
        <w:t>ого автономного</w:t>
      </w:r>
    </w:p>
    <w:p w:rsidR="00A25457" w:rsidRDefault="00E84F61" w:rsidP="00A25457">
      <w:pPr>
        <w:pStyle w:val="30"/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общеобразовательного </w:t>
      </w:r>
      <w:r w:rsidRPr="008C53D2">
        <w:rPr>
          <w:b w:val="0"/>
          <w:color w:val="000000" w:themeColor="text1"/>
          <w:sz w:val="28"/>
          <w:szCs w:val="28"/>
        </w:rPr>
        <w:t>учреждени</w:t>
      </w:r>
      <w:r>
        <w:rPr>
          <w:b w:val="0"/>
          <w:color w:val="000000" w:themeColor="text1"/>
          <w:sz w:val="28"/>
          <w:szCs w:val="28"/>
        </w:rPr>
        <w:t>я</w:t>
      </w:r>
    </w:p>
    <w:p w:rsidR="00A25457" w:rsidRDefault="00E84F61" w:rsidP="00A25457">
      <w:pPr>
        <w:pStyle w:val="30"/>
        <w:spacing w:after="0"/>
        <w:jc w:val="left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«М.Горьковская основная общеобразовательная школа» </w:t>
      </w:r>
    </w:p>
    <w:p w:rsidR="00E84F61" w:rsidRPr="008C53D2" w:rsidRDefault="00E84F61" w:rsidP="00A25457">
      <w:pPr>
        <w:pStyle w:val="30"/>
        <w:spacing w:after="0"/>
        <w:jc w:val="left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Кваркенского района</w:t>
      </w:r>
    </w:p>
    <w:p w:rsidR="00E84F61" w:rsidRPr="008C53D2" w:rsidRDefault="00E84F61" w:rsidP="00E84F61">
      <w:pPr>
        <w:pStyle w:val="30"/>
        <w:spacing w:after="114" w:line="240" w:lineRule="auto"/>
        <w:rPr>
          <w:b w:val="0"/>
          <w:color w:val="000000" w:themeColor="text1"/>
          <w:sz w:val="28"/>
          <w:szCs w:val="28"/>
        </w:rPr>
      </w:pPr>
    </w:p>
    <w:p w:rsidR="00E84F61" w:rsidRPr="008C53D2" w:rsidRDefault="00E84F61" w:rsidP="00E84F61">
      <w:pPr>
        <w:pStyle w:val="30"/>
        <w:spacing w:after="114"/>
        <w:jc w:val="left"/>
        <w:rPr>
          <w:b w:val="0"/>
          <w:color w:val="000000" w:themeColor="text1"/>
          <w:sz w:val="28"/>
          <w:szCs w:val="28"/>
        </w:rPr>
      </w:pPr>
    </w:p>
    <w:p w:rsidR="00E84F61" w:rsidRPr="008C53D2" w:rsidRDefault="00A25457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       </w:t>
      </w:r>
      <w:r w:rsidR="00E84F61" w:rsidRPr="008C53D2">
        <w:rPr>
          <w:b w:val="0"/>
          <w:color w:val="000000" w:themeColor="text1"/>
          <w:sz w:val="28"/>
          <w:szCs w:val="28"/>
        </w:rPr>
        <w:t xml:space="preserve">В соответствии с постановлением Правительства Оренбургской области от 11.11.2008 № 420-п «О введении систем оплаты труда работников органов исполнительной власти Оренбургской области и государственных автономных, бюджетных и казенных учреждений Оренбургской области», постановлением Правительства Оренбургской области от 03.07.2013 № 571-пп «Об утверждении программы поэтапного совершенствования системы оплаты труда в государственных учреждениях Оренбургской области на 2013 - 2018 годы» </w:t>
      </w:r>
    </w:p>
    <w:p w:rsidR="00E84F61" w:rsidRPr="008C53D2" w:rsidRDefault="00E84F61" w:rsidP="00E84F61">
      <w:pPr>
        <w:pStyle w:val="30"/>
        <w:spacing w:after="114"/>
        <w:rPr>
          <w:b w:val="0"/>
          <w:color w:val="000000" w:themeColor="text1"/>
          <w:sz w:val="28"/>
          <w:szCs w:val="28"/>
        </w:rPr>
      </w:pPr>
    </w:p>
    <w:p w:rsidR="00E84F61" w:rsidRPr="008C53D2" w:rsidRDefault="00E84F61" w:rsidP="00E84F61">
      <w:pPr>
        <w:pStyle w:val="30"/>
        <w:spacing w:after="114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ПРИКАЗЫВАЮ: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pacing w:after="114"/>
        <w:jc w:val="left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1.</w:t>
      </w:r>
      <w:r w:rsidRPr="008C53D2">
        <w:rPr>
          <w:b w:val="0"/>
          <w:color w:val="000000" w:themeColor="text1"/>
          <w:sz w:val="28"/>
          <w:szCs w:val="28"/>
        </w:rPr>
        <w:tab/>
        <w:t>Утвер</w:t>
      </w:r>
      <w:r>
        <w:rPr>
          <w:b w:val="0"/>
          <w:color w:val="000000" w:themeColor="text1"/>
          <w:sz w:val="28"/>
          <w:szCs w:val="28"/>
        </w:rPr>
        <w:t>дить П</w:t>
      </w:r>
      <w:r w:rsidRPr="008C53D2">
        <w:rPr>
          <w:b w:val="0"/>
          <w:color w:val="000000" w:themeColor="text1"/>
          <w:sz w:val="28"/>
          <w:szCs w:val="28"/>
        </w:rPr>
        <w:t>оложение об оплате труда</w:t>
      </w:r>
      <w:r>
        <w:rPr>
          <w:b w:val="0"/>
          <w:color w:val="000000" w:themeColor="text1"/>
          <w:sz w:val="28"/>
          <w:szCs w:val="28"/>
        </w:rPr>
        <w:t xml:space="preserve"> работников </w:t>
      </w:r>
      <w:r w:rsidRPr="008C53D2">
        <w:rPr>
          <w:b w:val="0"/>
          <w:color w:val="000000" w:themeColor="text1"/>
          <w:sz w:val="28"/>
          <w:szCs w:val="28"/>
        </w:rPr>
        <w:t>муниципальн</w:t>
      </w:r>
      <w:r>
        <w:rPr>
          <w:b w:val="0"/>
          <w:color w:val="000000" w:themeColor="text1"/>
          <w:sz w:val="28"/>
          <w:szCs w:val="28"/>
        </w:rPr>
        <w:t>ого автономного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общеобразовательного </w:t>
      </w:r>
      <w:r w:rsidRPr="008C53D2">
        <w:rPr>
          <w:b w:val="0"/>
          <w:color w:val="000000" w:themeColor="text1"/>
          <w:sz w:val="28"/>
          <w:szCs w:val="28"/>
        </w:rPr>
        <w:t>учреждени</w:t>
      </w:r>
      <w:r>
        <w:rPr>
          <w:b w:val="0"/>
          <w:color w:val="000000" w:themeColor="text1"/>
          <w:sz w:val="28"/>
          <w:szCs w:val="28"/>
        </w:rPr>
        <w:t>я «М.Горьковская основная общеобразовательная школа»  Кваркенского района,</w:t>
      </w:r>
      <w:r w:rsidRPr="008C53D2">
        <w:rPr>
          <w:b w:val="0"/>
          <w:color w:val="000000" w:themeColor="text1"/>
          <w:sz w:val="28"/>
          <w:szCs w:val="28"/>
        </w:rPr>
        <w:t xml:space="preserve">  согласно приложению к настоящему приказу.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2.</w:t>
      </w:r>
      <w:r w:rsidRPr="008C53D2">
        <w:rPr>
          <w:b w:val="0"/>
          <w:color w:val="000000" w:themeColor="text1"/>
          <w:sz w:val="28"/>
          <w:szCs w:val="28"/>
        </w:rPr>
        <w:tab/>
        <w:t>Руководител</w:t>
      </w:r>
      <w:r>
        <w:rPr>
          <w:b w:val="0"/>
          <w:color w:val="000000" w:themeColor="text1"/>
          <w:sz w:val="28"/>
          <w:szCs w:val="28"/>
        </w:rPr>
        <w:t>ю</w:t>
      </w:r>
      <w:r w:rsidRPr="008C53D2">
        <w:rPr>
          <w:b w:val="0"/>
          <w:color w:val="000000" w:themeColor="text1"/>
          <w:sz w:val="28"/>
          <w:szCs w:val="28"/>
        </w:rPr>
        <w:t xml:space="preserve">  </w:t>
      </w:r>
      <w:r>
        <w:rPr>
          <w:b w:val="0"/>
          <w:color w:val="000000" w:themeColor="text1"/>
          <w:sz w:val="28"/>
          <w:szCs w:val="28"/>
        </w:rPr>
        <w:t xml:space="preserve">образовательного </w:t>
      </w:r>
      <w:r w:rsidRPr="008C53D2">
        <w:rPr>
          <w:b w:val="0"/>
          <w:color w:val="000000" w:themeColor="text1"/>
          <w:sz w:val="28"/>
          <w:szCs w:val="28"/>
        </w:rPr>
        <w:t>учреждени</w:t>
      </w:r>
      <w:r>
        <w:rPr>
          <w:b w:val="0"/>
          <w:color w:val="000000" w:themeColor="text1"/>
          <w:sz w:val="28"/>
          <w:szCs w:val="28"/>
        </w:rPr>
        <w:t xml:space="preserve">я </w:t>
      </w:r>
      <w:r w:rsidRPr="008C53D2">
        <w:rPr>
          <w:b w:val="0"/>
          <w:color w:val="000000" w:themeColor="text1"/>
          <w:sz w:val="28"/>
          <w:szCs w:val="28"/>
        </w:rPr>
        <w:t>: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2.1.</w:t>
      </w:r>
      <w:r w:rsidRPr="008C53D2">
        <w:rPr>
          <w:b w:val="0"/>
          <w:color w:val="000000" w:themeColor="text1"/>
          <w:sz w:val="28"/>
          <w:szCs w:val="28"/>
        </w:rPr>
        <w:tab/>
        <w:t>До 1 с</w:t>
      </w:r>
      <w:r>
        <w:rPr>
          <w:b w:val="0"/>
          <w:color w:val="000000" w:themeColor="text1"/>
          <w:sz w:val="28"/>
          <w:szCs w:val="28"/>
        </w:rPr>
        <w:t>е</w:t>
      </w:r>
      <w:r w:rsidRPr="008C53D2">
        <w:rPr>
          <w:b w:val="0"/>
          <w:color w:val="000000" w:themeColor="text1"/>
          <w:sz w:val="28"/>
          <w:szCs w:val="28"/>
        </w:rPr>
        <w:t>нтября 2016 года, по согласованию с выборным органом профсоюзной организации, утвердить положение об оплате труда работников</w:t>
      </w:r>
      <w:r>
        <w:rPr>
          <w:b w:val="0"/>
          <w:color w:val="000000" w:themeColor="text1"/>
          <w:sz w:val="28"/>
          <w:szCs w:val="28"/>
        </w:rPr>
        <w:t xml:space="preserve"> образовательного</w:t>
      </w:r>
      <w:r w:rsidRPr="008C53D2">
        <w:rPr>
          <w:b w:val="0"/>
          <w:color w:val="000000" w:themeColor="text1"/>
          <w:sz w:val="28"/>
          <w:szCs w:val="28"/>
        </w:rPr>
        <w:t xml:space="preserve"> учреждения, при этом предусмотреть что: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- заработная плата работников учреждения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и выполнения ими работ той же квалификации;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- </w:t>
      </w:r>
      <w:r w:rsidRPr="008C53D2">
        <w:rPr>
          <w:b w:val="0"/>
          <w:color w:val="000000" w:themeColor="text1"/>
          <w:sz w:val="28"/>
          <w:szCs w:val="28"/>
        </w:rPr>
        <w:t>конкретные размеры фиксированных окладов, повышающие коэффициенты, выплаты компенсационного и стимулирующего характера устанавливаются в пределах утвержденных предельных объемов ассигнований областного бюджета, которые могут быть использованы на оплату труда, а также средств, поступающих от предпринимательской и иной приносящей доход деятельности, направляемых на оплату труда;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-</w:t>
      </w:r>
      <w:r w:rsidRPr="008C53D2">
        <w:rPr>
          <w:b w:val="0"/>
          <w:color w:val="000000" w:themeColor="text1"/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</w:t>
      </w:r>
      <w:r>
        <w:rPr>
          <w:b w:val="0"/>
          <w:color w:val="000000" w:themeColor="text1"/>
          <w:sz w:val="28"/>
          <w:szCs w:val="28"/>
        </w:rPr>
        <w:t>ановленного федеральным законом</w:t>
      </w:r>
      <w:r w:rsidRPr="008C53D2">
        <w:rPr>
          <w:b w:val="0"/>
          <w:color w:val="000000" w:themeColor="text1"/>
          <w:sz w:val="28"/>
          <w:szCs w:val="28"/>
        </w:rPr>
        <w:t>;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2.2.</w:t>
      </w:r>
      <w:r w:rsidRPr="008C53D2">
        <w:rPr>
          <w:b w:val="0"/>
          <w:color w:val="000000" w:themeColor="text1"/>
          <w:sz w:val="28"/>
          <w:szCs w:val="28"/>
        </w:rPr>
        <w:tab/>
        <w:t xml:space="preserve">Осуществить информирование работников учреждений об изменении условий </w:t>
      </w:r>
      <w:r w:rsidRPr="008C53D2">
        <w:rPr>
          <w:b w:val="0"/>
          <w:color w:val="000000" w:themeColor="text1"/>
          <w:sz w:val="28"/>
          <w:szCs w:val="28"/>
        </w:rPr>
        <w:lastRenderedPageBreak/>
        <w:t>оплаты труда в соответствии с трудовым законодательством.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2.3.</w:t>
      </w:r>
      <w:r w:rsidRPr="008C53D2">
        <w:rPr>
          <w:b w:val="0"/>
          <w:color w:val="000000" w:themeColor="text1"/>
          <w:sz w:val="28"/>
          <w:szCs w:val="28"/>
        </w:rPr>
        <w:tab/>
        <w:t>Привести систему</w:t>
      </w:r>
      <w:r>
        <w:rPr>
          <w:b w:val="0"/>
          <w:color w:val="000000" w:themeColor="text1"/>
          <w:sz w:val="28"/>
          <w:szCs w:val="28"/>
        </w:rPr>
        <w:t xml:space="preserve"> оплаты труда в соответствие с Поло</w:t>
      </w:r>
      <w:r w:rsidRPr="008C53D2">
        <w:rPr>
          <w:b w:val="0"/>
          <w:color w:val="000000" w:themeColor="text1"/>
          <w:sz w:val="28"/>
          <w:szCs w:val="28"/>
        </w:rPr>
        <w:t>жением, утвержденным настоящим приказом.</w:t>
      </w:r>
    </w:p>
    <w:p w:rsidR="00E84F61" w:rsidRPr="004D2301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3.</w:t>
      </w:r>
      <w:r w:rsidRPr="008C53D2">
        <w:rPr>
          <w:b w:val="0"/>
          <w:color w:val="000000" w:themeColor="text1"/>
          <w:sz w:val="28"/>
          <w:szCs w:val="28"/>
        </w:rPr>
        <w:tab/>
        <w:t xml:space="preserve"> Признать утратившим силу приказ отдела образования №5/1 от 17.01.2014 года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4D2301">
        <w:rPr>
          <w:b w:val="0"/>
          <w:color w:val="000000" w:themeColor="text1"/>
          <w:sz w:val="28"/>
          <w:szCs w:val="28"/>
        </w:rPr>
        <w:t>«Об утверждении примерного Положения об оплате труда работников муниципал</w:t>
      </w:r>
      <w:r>
        <w:rPr>
          <w:b w:val="0"/>
          <w:color w:val="000000" w:themeColor="text1"/>
          <w:sz w:val="28"/>
          <w:szCs w:val="28"/>
        </w:rPr>
        <w:t xml:space="preserve">ьных образовательных учреждений </w:t>
      </w:r>
      <w:r w:rsidRPr="004D2301">
        <w:rPr>
          <w:b w:val="0"/>
          <w:color w:val="000000" w:themeColor="text1"/>
          <w:sz w:val="28"/>
          <w:szCs w:val="28"/>
        </w:rPr>
        <w:t xml:space="preserve">Кваркенского района и штатного расписания </w:t>
      </w:r>
      <w:r>
        <w:rPr>
          <w:b w:val="0"/>
          <w:color w:val="000000" w:themeColor="text1"/>
          <w:sz w:val="28"/>
          <w:szCs w:val="28"/>
        </w:rPr>
        <w:t>образовательных учреждений</w:t>
      </w:r>
      <w:r w:rsidRPr="004D2301">
        <w:rPr>
          <w:b w:val="0"/>
          <w:color w:val="000000" w:themeColor="text1"/>
          <w:sz w:val="28"/>
          <w:szCs w:val="28"/>
        </w:rPr>
        <w:t>».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 w:rsidRPr="008C53D2">
        <w:rPr>
          <w:b w:val="0"/>
          <w:color w:val="000000" w:themeColor="text1"/>
          <w:sz w:val="28"/>
          <w:szCs w:val="28"/>
        </w:rPr>
        <w:t>4.</w:t>
      </w:r>
      <w:r w:rsidRPr="008C53D2">
        <w:rPr>
          <w:b w:val="0"/>
          <w:color w:val="000000" w:themeColor="text1"/>
          <w:sz w:val="28"/>
          <w:szCs w:val="28"/>
        </w:rPr>
        <w:tab/>
        <w:t xml:space="preserve">Приказ вступает в силу </w:t>
      </w:r>
      <w:r>
        <w:rPr>
          <w:b w:val="0"/>
          <w:color w:val="000000" w:themeColor="text1"/>
          <w:sz w:val="28"/>
          <w:szCs w:val="28"/>
        </w:rPr>
        <w:t>со дня</w:t>
      </w:r>
      <w:r w:rsidRPr="008C53D2">
        <w:rPr>
          <w:b w:val="0"/>
          <w:color w:val="000000" w:themeColor="text1"/>
          <w:sz w:val="28"/>
          <w:szCs w:val="28"/>
        </w:rPr>
        <w:t xml:space="preserve"> его </w:t>
      </w:r>
      <w:r>
        <w:rPr>
          <w:b w:val="0"/>
          <w:color w:val="000000" w:themeColor="text1"/>
          <w:sz w:val="28"/>
          <w:szCs w:val="28"/>
        </w:rPr>
        <w:t>подписания.</w:t>
      </w:r>
    </w:p>
    <w:p w:rsidR="00E84F61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5.</w:t>
      </w:r>
      <w:r>
        <w:rPr>
          <w:b w:val="0"/>
          <w:color w:val="000000" w:themeColor="text1"/>
          <w:sz w:val="28"/>
          <w:szCs w:val="28"/>
        </w:rPr>
        <w:tab/>
      </w:r>
      <w:r w:rsidRPr="008C53D2">
        <w:rPr>
          <w:b w:val="0"/>
          <w:color w:val="000000" w:themeColor="text1"/>
          <w:sz w:val="28"/>
          <w:szCs w:val="28"/>
        </w:rPr>
        <w:t>Контроль за исполнением настоящего приказа оставляю за собой.</w:t>
      </w: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Pr="008C53D2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19685</wp:posOffset>
            </wp:positionV>
            <wp:extent cx="3062605" cy="1647190"/>
            <wp:effectExtent l="19050" t="0" r="444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61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2923501" cy="1326382"/>
            <wp:effectExtent l="19050" t="0" r="0" b="0"/>
            <wp:docPr id="4" name="Рисунок 20" descr="C:\Documents and Settings\Завуч\Рабочий стол\ОРЕНБУРГ проверк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Завуч\Рабочий стол\ОРЕНБУРГ проверка\Печат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531" cy="132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 w:val="0"/>
          <w:noProof/>
          <w:color w:val="000000" w:themeColor="text1"/>
          <w:sz w:val="28"/>
          <w:szCs w:val="28"/>
        </w:rPr>
        <w:drawing>
          <wp:inline distT="0" distB="0" distL="0" distR="0">
            <wp:extent cx="4149725" cy="2039620"/>
            <wp:effectExtent l="1905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61" w:rsidRDefault="00E84F61" w:rsidP="00E84F61">
      <w:pPr>
        <w:pStyle w:val="30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4149725" cy="2039620"/>
            <wp:effectExtent l="19050" t="0" r="3175" b="0"/>
            <wp:docPr id="1" name="Рисунок 1" descr="C:\Documents and Settings\Завуч\Рабочий стол\ОРЕНБУРГ проверк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Завуч\Рабочий стол\ОРЕНБУРГ проверка\Печат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4149725" cy="2039620"/>
            <wp:effectExtent l="19050" t="0" r="3175" b="0"/>
            <wp:docPr id="21" name="Рисунок 21" descr="C:\Documents and Settings\Завуч\Рабочий стол\ОРЕНБУРГ проверка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Завуч\Рабочий стол\ОРЕНБУРГ проверка\Печат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72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Pr="008C53D2" w:rsidRDefault="00E84F61" w:rsidP="00E84F61">
      <w:pPr>
        <w:pStyle w:val="30"/>
        <w:shd w:val="clear" w:color="auto" w:fill="auto"/>
        <w:spacing w:after="114"/>
        <w:jc w:val="both"/>
        <w:rPr>
          <w:b w:val="0"/>
          <w:color w:val="000000" w:themeColor="text1"/>
          <w:sz w:val="28"/>
          <w:szCs w:val="28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\</w:t>
      </w:r>
    </w:p>
    <w:p w:rsidR="00E84F61" w:rsidRDefault="00E84F61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3603EC" w:rsidRPr="006415E5" w:rsidRDefault="001F4AB5" w:rsidP="006415E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415E5">
        <w:rPr>
          <w:rFonts w:ascii="Times New Roman" w:hAnsi="Times New Roman" w:cs="Times New Roman"/>
          <w:sz w:val="20"/>
        </w:rPr>
        <w:lastRenderedPageBreak/>
        <w:t>СОГЛАСОВАНО:</w:t>
      </w:r>
      <w:r w:rsidR="006415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</w:t>
      </w:r>
      <w:r w:rsidR="00E84F61">
        <w:rPr>
          <w:rFonts w:ascii="Times New Roman" w:hAnsi="Times New Roman" w:cs="Times New Roman"/>
          <w:sz w:val="20"/>
        </w:rPr>
        <w:t xml:space="preserve">      </w:t>
      </w:r>
      <w:r w:rsidR="003603EC" w:rsidRPr="006415E5">
        <w:rPr>
          <w:rFonts w:ascii="Times New Roman" w:hAnsi="Times New Roman"/>
          <w:color w:val="000000"/>
          <w:sz w:val="24"/>
          <w:szCs w:val="24"/>
        </w:rPr>
        <w:t xml:space="preserve">Приложение  </w:t>
      </w:r>
    </w:p>
    <w:p w:rsidR="003603EC" w:rsidRPr="006415E5" w:rsidRDefault="003603EC" w:rsidP="003603EC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415E5">
        <w:rPr>
          <w:rFonts w:ascii="Times New Roman" w:hAnsi="Times New Roman"/>
          <w:color w:val="000000"/>
          <w:sz w:val="24"/>
          <w:szCs w:val="24"/>
        </w:rPr>
        <w:t>к приказу  от</w:t>
      </w:r>
      <w:r w:rsidR="00E84F61">
        <w:rPr>
          <w:rFonts w:ascii="Times New Roman" w:hAnsi="Times New Roman"/>
          <w:color w:val="000000"/>
          <w:sz w:val="24"/>
          <w:szCs w:val="24"/>
        </w:rPr>
        <w:t xml:space="preserve"> 24.08.2016 г. </w:t>
      </w:r>
      <w:r w:rsidRPr="006415E5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E84F61">
        <w:rPr>
          <w:rFonts w:ascii="Times New Roman" w:hAnsi="Times New Roman"/>
          <w:color w:val="000000"/>
          <w:sz w:val="24"/>
          <w:szCs w:val="24"/>
        </w:rPr>
        <w:t>33</w:t>
      </w:r>
    </w:p>
    <w:p w:rsidR="006415E5" w:rsidRPr="006415E5" w:rsidRDefault="001F4AB5" w:rsidP="00412789">
      <w:pPr>
        <w:pStyle w:val="50"/>
        <w:shd w:val="clear" w:color="auto" w:fill="auto"/>
        <w:spacing w:before="0" w:after="0"/>
        <w:ind w:right="620" w:firstLine="0"/>
        <w:rPr>
          <w:b w:val="0"/>
          <w:sz w:val="24"/>
        </w:rPr>
      </w:pPr>
      <w:r w:rsidRPr="006415E5">
        <w:rPr>
          <w:b w:val="0"/>
          <w:sz w:val="24"/>
        </w:rPr>
        <w:t>Пр</w:t>
      </w:r>
      <w:r w:rsidR="00412789" w:rsidRPr="006415E5">
        <w:rPr>
          <w:b w:val="0"/>
          <w:sz w:val="24"/>
        </w:rPr>
        <w:t>е</w:t>
      </w:r>
      <w:r w:rsidRPr="006415E5">
        <w:rPr>
          <w:b w:val="0"/>
          <w:sz w:val="24"/>
        </w:rPr>
        <w:t xml:space="preserve">дседатель </w:t>
      </w:r>
    </w:p>
    <w:p w:rsidR="001F4AB5" w:rsidRPr="006415E5" w:rsidRDefault="001F4AB5" w:rsidP="00412789">
      <w:pPr>
        <w:pStyle w:val="50"/>
        <w:shd w:val="clear" w:color="auto" w:fill="auto"/>
        <w:tabs>
          <w:tab w:val="left" w:pos="7759"/>
        </w:tabs>
        <w:spacing w:before="0" w:after="0"/>
        <w:ind w:right="620" w:firstLine="0"/>
        <w:rPr>
          <w:b w:val="0"/>
          <w:sz w:val="24"/>
        </w:rPr>
      </w:pPr>
      <w:r w:rsidRPr="006415E5">
        <w:rPr>
          <w:b w:val="0"/>
          <w:sz w:val="24"/>
        </w:rPr>
        <w:t>Профсоюза работников</w:t>
      </w:r>
    </w:p>
    <w:p w:rsidR="006415E5" w:rsidRPr="006415E5" w:rsidRDefault="006415E5" w:rsidP="006415E5">
      <w:pPr>
        <w:pStyle w:val="50"/>
        <w:shd w:val="clear" w:color="auto" w:fill="auto"/>
        <w:spacing w:before="0" w:after="0"/>
        <w:ind w:right="620" w:firstLine="0"/>
        <w:rPr>
          <w:b w:val="0"/>
          <w:sz w:val="24"/>
        </w:rPr>
      </w:pPr>
      <w:r w:rsidRPr="006415E5">
        <w:rPr>
          <w:b w:val="0"/>
          <w:sz w:val="24"/>
        </w:rPr>
        <w:t xml:space="preserve"> МАОУ «М.Горьковская ООШ»</w:t>
      </w:r>
    </w:p>
    <w:p w:rsidR="001F4AB5" w:rsidRPr="006415E5" w:rsidRDefault="001F4AB5" w:rsidP="00412789">
      <w:pPr>
        <w:pStyle w:val="50"/>
        <w:shd w:val="clear" w:color="auto" w:fill="auto"/>
        <w:spacing w:before="0" w:after="0"/>
        <w:ind w:right="620" w:firstLine="0"/>
        <w:rPr>
          <w:b w:val="0"/>
          <w:sz w:val="24"/>
        </w:rPr>
      </w:pPr>
      <w:r w:rsidRPr="006415E5">
        <w:rPr>
          <w:b w:val="0"/>
          <w:sz w:val="24"/>
        </w:rPr>
        <w:t>____________</w:t>
      </w:r>
      <w:r w:rsidR="006415E5" w:rsidRPr="006415E5">
        <w:rPr>
          <w:b w:val="0"/>
          <w:sz w:val="24"/>
        </w:rPr>
        <w:t>Четвертакова Н.А.</w:t>
      </w:r>
    </w:p>
    <w:tbl>
      <w:tblPr>
        <w:tblW w:w="9828" w:type="dxa"/>
        <w:tblLook w:val="01E0"/>
      </w:tblPr>
      <w:tblGrid>
        <w:gridCol w:w="9828"/>
      </w:tblGrid>
      <w:tr w:rsidR="00497545" w:rsidRPr="006415E5" w:rsidTr="001F4AB5">
        <w:tc>
          <w:tcPr>
            <w:tcW w:w="9828" w:type="dxa"/>
          </w:tcPr>
          <w:p w:rsidR="00497545" w:rsidRPr="006415E5" w:rsidRDefault="00497545" w:rsidP="004975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166B" w:rsidRPr="006415E5" w:rsidRDefault="00E2166B" w:rsidP="003A5286">
      <w:pPr>
        <w:pStyle w:val="50"/>
        <w:shd w:val="clear" w:color="auto" w:fill="auto"/>
        <w:spacing w:before="0" w:after="0"/>
        <w:ind w:right="620" w:firstLine="0"/>
        <w:rPr>
          <w:b w:val="0"/>
          <w:color w:val="FF0000"/>
        </w:rPr>
      </w:pPr>
    </w:p>
    <w:p w:rsidR="0068071E" w:rsidRPr="006415E5" w:rsidRDefault="006415E5" w:rsidP="003C1799">
      <w:pPr>
        <w:pStyle w:val="50"/>
        <w:shd w:val="clear" w:color="auto" w:fill="auto"/>
        <w:spacing w:before="0" w:after="0"/>
        <w:ind w:right="-1" w:firstLine="0"/>
        <w:jc w:val="center"/>
        <w:rPr>
          <w:sz w:val="24"/>
        </w:rPr>
      </w:pPr>
      <w:r>
        <w:rPr>
          <w:sz w:val="24"/>
        </w:rPr>
        <w:t>П</w:t>
      </w:r>
      <w:r w:rsidR="003C1799" w:rsidRPr="006415E5">
        <w:rPr>
          <w:sz w:val="24"/>
        </w:rPr>
        <w:t>оложение</w:t>
      </w:r>
    </w:p>
    <w:p w:rsidR="006415E5" w:rsidRDefault="00497545" w:rsidP="006415E5">
      <w:pPr>
        <w:pStyle w:val="50"/>
        <w:shd w:val="clear" w:color="auto" w:fill="auto"/>
        <w:spacing w:before="0" w:after="0"/>
        <w:ind w:right="620" w:firstLine="0"/>
        <w:jc w:val="center"/>
        <w:rPr>
          <w:sz w:val="24"/>
        </w:rPr>
      </w:pPr>
      <w:r w:rsidRPr="006415E5">
        <w:rPr>
          <w:sz w:val="24"/>
        </w:rPr>
        <w:t>об оплате труда работников</w:t>
      </w:r>
    </w:p>
    <w:p w:rsidR="006415E5" w:rsidRPr="006415E5" w:rsidRDefault="006415E5" w:rsidP="006415E5">
      <w:pPr>
        <w:pStyle w:val="50"/>
        <w:shd w:val="clear" w:color="auto" w:fill="auto"/>
        <w:spacing w:before="0" w:after="0"/>
        <w:ind w:right="620" w:firstLine="0"/>
        <w:jc w:val="center"/>
        <w:rPr>
          <w:sz w:val="24"/>
        </w:rPr>
      </w:pPr>
      <w:r w:rsidRPr="006415E5">
        <w:rPr>
          <w:sz w:val="24"/>
        </w:rPr>
        <w:t>МАОУ «М.Горьковская ООШ»</w:t>
      </w:r>
    </w:p>
    <w:p w:rsidR="0068071E" w:rsidRPr="006415E5" w:rsidRDefault="0068071E" w:rsidP="006415E5">
      <w:pPr>
        <w:pStyle w:val="50"/>
        <w:shd w:val="clear" w:color="auto" w:fill="auto"/>
        <w:spacing w:before="0" w:after="0"/>
        <w:ind w:right="-1" w:firstLine="0"/>
        <w:jc w:val="center"/>
        <w:rPr>
          <w:sz w:val="24"/>
        </w:rPr>
      </w:pPr>
      <w:r w:rsidRPr="006415E5">
        <w:rPr>
          <w:sz w:val="24"/>
        </w:rPr>
        <w:t>Кваркенского района</w:t>
      </w:r>
    </w:p>
    <w:p w:rsidR="006415E5" w:rsidRDefault="006415E5" w:rsidP="006415E5">
      <w:pPr>
        <w:pStyle w:val="50"/>
        <w:shd w:val="clear" w:color="auto" w:fill="auto"/>
        <w:spacing w:before="0" w:after="0" w:line="280" w:lineRule="exact"/>
        <w:ind w:firstLine="0"/>
        <w:jc w:val="center"/>
        <w:rPr>
          <w:sz w:val="24"/>
        </w:rPr>
      </w:pPr>
    </w:p>
    <w:p w:rsidR="0068071E" w:rsidRPr="006415E5" w:rsidRDefault="0068071E" w:rsidP="006415E5">
      <w:pPr>
        <w:pStyle w:val="50"/>
        <w:shd w:val="clear" w:color="auto" w:fill="auto"/>
        <w:spacing w:before="0" w:after="0" w:line="280" w:lineRule="exact"/>
        <w:ind w:firstLine="0"/>
        <w:jc w:val="center"/>
        <w:rPr>
          <w:sz w:val="24"/>
        </w:rPr>
      </w:pPr>
      <w:r w:rsidRPr="006415E5">
        <w:rPr>
          <w:sz w:val="24"/>
        </w:rPr>
        <w:t>I. Общие положения</w:t>
      </w:r>
    </w:p>
    <w:p w:rsidR="0068071E" w:rsidRPr="008C7C5F" w:rsidRDefault="003C1799" w:rsidP="005A1149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17" w:lineRule="exact"/>
        <w:ind w:firstLine="567"/>
        <w:jc w:val="both"/>
        <w:rPr>
          <w:sz w:val="24"/>
        </w:rPr>
      </w:pPr>
      <w:r w:rsidRPr="008C7C5F">
        <w:rPr>
          <w:sz w:val="24"/>
        </w:rPr>
        <w:t>Примерное п</w:t>
      </w:r>
      <w:r w:rsidR="0068071E" w:rsidRPr="008C7C5F">
        <w:rPr>
          <w:sz w:val="24"/>
        </w:rPr>
        <w:t xml:space="preserve">оложение об оплате </w:t>
      </w:r>
      <w:r w:rsidR="003603EC" w:rsidRPr="008C7C5F">
        <w:rPr>
          <w:sz w:val="24"/>
        </w:rPr>
        <w:t xml:space="preserve">труда работников муниципальных образовательных учреждений </w:t>
      </w:r>
      <w:r w:rsidR="0068071E" w:rsidRPr="008C7C5F">
        <w:rPr>
          <w:sz w:val="24"/>
        </w:rPr>
        <w:t>Кваркенск</w:t>
      </w:r>
      <w:r w:rsidR="003603EC" w:rsidRPr="008C7C5F">
        <w:rPr>
          <w:sz w:val="24"/>
        </w:rPr>
        <w:t>ого</w:t>
      </w:r>
      <w:r w:rsidR="0068071E" w:rsidRPr="008C7C5F">
        <w:rPr>
          <w:sz w:val="24"/>
        </w:rPr>
        <w:t xml:space="preserve"> район</w:t>
      </w:r>
      <w:r w:rsidR="003603EC" w:rsidRPr="008C7C5F">
        <w:rPr>
          <w:sz w:val="24"/>
        </w:rPr>
        <w:t>а</w:t>
      </w:r>
      <w:r w:rsidR="00D756DC" w:rsidRPr="008C7C5F">
        <w:rPr>
          <w:sz w:val="24"/>
        </w:rPr>
        <w:t xml:space="preserve">  (далее - П</w:t>
      </w:r>
      <w:r w:rsidR="0068071E" w:rsidRPr="008C7C5F">
        <w:rPr>
          <w:sz w:val="24"/>
        </w:rPr>
        <w:t xml:space="preserve">оложение), разработано в соответствии с </w:t>
      </w:r>
      <w:r w:rsidR="00D756DC" w:rsidRPr="008C7C5F">
        <w:rPr>
          <w:sz w:val="24"/>
        </w:rPr>
        <w:t>Федеральным законом от 29 декабря 2012 г. № 273 -ФЗ </w:t>
      </w:r>
      <w:hyperlink r:id="rId10" w:tgtFrame="_blank" w:tooltip="перейти на сайт" w:history="1">
        <w:r w:rsidR="00D756DC" w:rsidRPr="008C7C5F">
          <w:rPr>
            <w:rStyle w:val="ae"/>
            <w:bCs/>
            <w:color w:val="000000" w:themeColor="text1"/>
            <w:sz w:val="24"/>
            <w:u w:val="none"/>
          </w:rPr>
          <w:t>«Об образовании в Российской Федерации»</w:t>
        </w:r>
      </w:hyperlink>
      <w:r w:rsidR="00D756DC" w:rsidRPr="008C7C5F">
        <w:rPr>
          <w:color w:val="000000" w:themeColor="text1"/>
          <w:sz w:val="24"/>
        </w:rPr>
        <w:t xml:space="preserve">, Федеральным </w:t>
      </w:r>
      <w:hyperlink r:id="rId11" w:history="1">
        <w:r w:rsidR="00D756DC" w:rsidRPr="008C7C5F">
          <w:rPr>
            <w:rStyle w:val="ae"/>
            <w:color w:val="000000" w:themeColor="text1"/>
            <w:sz w:val="24"/>
            <w:u w:val="none"/>
          </w:rPr>
          <w:t>закон</w:t>
        </w:r>
      </w:hyperlink>
      <w:r w:rsidR="00E2323C" w:rsidRPr="008C7C5F">
        <w:rPr>
          <w:color w:val="000000" w:themeColor="text1"/>
          <w:sz w:val="24"/>
        </w:rPr>
        <w:t>ом от 06.10.2003 № 131-ФЗ «</w:t>
      </w:r>
      <w:r w:rsidR="00D756DC" w:rsidRPr="008C7C5F">
        <w:rPr>
          <w:color w:val="000000" w:themeColor="text1"/>
          <w:sz w:val="24"/>
        </w:rPr>
        <w:t>Об общих принципах организации местного самоуправления в Российской Федерации</w:t>
      </w:r>
      <w:r w:rsidR="00E2323C" w:rsidRPr="008C7C5F">
        <w:rPr>
          <w:color w:val="000000" w:themeColor="text1"/>
          <w:sz w:val="24"/>
        </w:rPr>
        <w:t>»</w:t>
      </w:r>
      <w:r w:rsidR="00D756DC" w:rsidRPr="008C7C5F">
        <w:rPr>
          <w:color w:val="000000" w:themeColor="text1"/>
          <w:sz w:val="24"/>
        </w:rPr>
        <w:t xml:space="preserve">, </w:t>
      </w:r>
      <w:hyperlink r:id="rId12" w:history="1">
        <w:r w:rsidR="00D756DC" w:rsidRPr="008C7C5F">
          <w:rPr>
            <w:rStyle w:val="ae"/>
            <w:color w:val="000000" w:themeColor="text1"/>
            <w:sz w:val="24"/>
            <w:u w:val="none"/>
          </w:rPr>
          <w:t>статьей 144</w:t>
        </w:r>
      </w:hyperlink>
      <w:r w:rsidR="00D756DC" w:rsidRPr="008C7C5F">
        <w:rPr>
          <w:sz w:val="24"/>
        </w:rPr>
        <w:t xml:space="preserve">Трудового кодекса Российской Федерации, </w:t>
      </w:r>
      <w:r w:rsidR="0068071E" w:rsidRPr="008C7C5F">
        <w:rPr>
          <w:sz w:val="24"/>
        </w:rPr>
        <w:t>Законом Оренбургской области - постановлениями Правительства Оренбургской области от11.11.2008 № 420-п «О введении систем оплаты труда работников органов исполнительной власти Оренбургской области и областных государственных учреждений Оренбургской области», от 03.07.2013 № 571-пп «Об утверждении программы поэтапного совершенствования системы оплаты труда в государственных учреждениях Оренбургск</w:t>
      </w:r>
      <w:r w:rsidR="00D756DC" w:rsidRPr="008C7C5F">
        <w:rPr>
          <w:sz w:val="24"/>
        </w:rPr>
        <w:t>ой области на 2013 - 2018 годы»,постановлением Правительства Оренбургской области от 11.11.2008 № 420-п «О введении систем оплаты труда работников органов исполнительной власти Оренбургской области и государственных автономных, бюджетных и казенных учреждений Оренбургской области»,</w:t>
      </w:r>
      <w:r w:rsidR="00E2323C" w:rsidRPr="008C7C5F">
        <w:rPr>
          <w:sz w:val="24"/>
        </w:rPr>
        <w:t>приказа Министерства здравоохранения и социального развития РФ от 6 августа 2007 г. № 525</w:t>
      </w:r>
      <w:r w:rsidR="00E2323C" w:rsidRPr="008C7C5F">
        <w:rPr>
          <w:sz w:val="24"/>
        </w:rPr>
        <w:br/>
        <w:t>«О профессиональных квалификационных группах и утверждении критериев отнесения профессий рабочих и должностей служащих к профессиональным квалификационным</w:t>
      </w:r>
      <w:r w:rsidR="00E84F61" w:rsidRPr="008C7C5F">
        <w:rPr>
          <w:sz w:val="24"/>
        </w:rPr>
        <w:t xml:space="preserve"> </w:t>
      </w:r>
      <w:r w:rsidR="00E2323C" w:rsidRPr="008C7C5F">
        <w:rPr>
          <w:sz w:val="24"/>
        </w:rPr>
        <w:t>группам»,</w:t>
      </w:r>
      <w:r w:rsidR="005A1149" w:rsidRPr="008C7C5F">
        <w:rPr>
          <w:sz w:val="24"/>
        </w:rPr>
        <w:t xml:space="preserve">    приказа Министерства здравоохранения и социальног</w:t>
      </w:r>
      <w:r w:rsidR="00137874" w:rsidRPr="008C7C5F">
        <w:rPr>
          <w:sz w:val="24"/>
        </w:rPr>
        <w:t>о развития РФ от 5 мая 2008 г. №</w:t>
      </w:r>
      <w:r w:rsidR="005A1149" w:rsidRPr="008C7C5F">
        <w:rPr>
          <w:sz w:val="24"/>
        </w:rPr>
        <w:t xml:space="preserve"> 216н «Об утверждении профессиональных квалификационных групп должностей работников образования»,  </w:t>
      </w:r>
      <w:r w:rsidR="00B34002" w:rsidRPr="008C7C5F">
        <w:rPr>
          <w:sz w:val="24"/>
        </w:rPr>
        <w:t>приказа Министерства  образования Оренбургской области от 01.03.2016 г</w:t>
      </w:r>
      <w:r w:rsidR="00F07F06" w:rsidRPr="008C7C5F">
        <w:rPr>
          <w:sz w:val="24"/>
        </w:rPr>
        <w:t>ода</w:t>
      </w:r>
      <w:r w:rsidR="00B34002" w:rsidRPr="008C7C5F">
        <w:rPr>
          <w:sz w:val="24"/>
        </w:rPr>
        <w:t xml:space="preserve"> № 01-21/406 «Об утверждении  примерного положения об оплате труда работников государственных областных учреждений, подведомственных министерству образования оренбургской области»</w:t>
      </w:r>
      <w:r w:rsidR="00EF1007" w:rsidRPr="008C7C5F">
        <w:rPr>
          <w:sz w:val="24"/>
        </w:rPr>
        <w:t>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Система оплаты труда работников учреждений устанавливается коллективным договором, соглашением, локальным нормативным актом в соответствии с федеральными законами и иными нормативными правовыми актами Российской Федерации.</w:t>
      </w:r>
    </w:p>
    <w:p w:rsidR="0068071E" w:rsidRPr="008C7C5F" w:rsidRDefault="0068071E" w:rsidP="00E2166B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При утверждении положения об оплате труда работников учреждения необходимо учитывать мнение представительного органа работников.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31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Настоящее Положение определяет условия оплаты труда работников</w:t>
      </w:r>
      <w:r w:rsidR="0014760D" w:rsidRPr="008C7C5F">
        <w:rPr>
          <w:sz w:val="24"/>
        </w:rPr>
        <w:t xml:space="preserve"> муниципальных</w:t>
      </w:r>
      <w:r w:rsidR="00B929D5" w:rsidRPr="008C7C5F">
        <w:rPr>
          <w:sz w:val="24"/>
        </w:rPr>
        <w:t xml:space="preserve"> образовательных учреждений </w:t>
      </w:r>
      <w:r w:rsidRPr="008C7C5F">
        <w:rPr>
          <w:sz w:val="24"/>
        </w:rPr>
        <w:t>Кваркенского района и включает в себя:</w:t>
      </w:r>
    </w:p>
    <w:p w:rsidR="0068071E" w:rsidRPr="008C7C5F" w:rsidRDefault="0068071E" w:rsidP="00E2166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16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фиксированные размеры должностных окладов по квалифицированным уровням профессиональных квалифицированных групп (далее - ПКГ);</w:t>
      </w:r>
    </w:p>
    <w:p w:rsidR="0068071E" w:rsidRPr="008C7C5F" w:rsidRDefault="0068071E" w:rsidP="00E2166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16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условия осуществления и размеры выплат компенсационного характера в соответствии с перечнем видов выплат компенсационного характера (за счет всех источников финансирования), критерии их установления;</w:t>
      </w:r>
    </w:p>
    <w:p w:rsidR="0068071E" w:rsidRPr="008C7C5F" w:rsidRDefault="0068071E" w:rsidP="00E2166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09"/>
          <w:tab w:val="left" w:pos="816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lastRenderedPageBreak/>
        <w:t>условия осуществления и размеры выплат стимулирующего характера в соответствии с перечнем видов выплат стимулирующего характера (за счет всех источников финансирования), критерии их установления;</w:t>
      </w:r>
    </w:p>
    <w:p w:rsidR="0068071E" w:rsidRPr="008C7C5F" w:rsidRDefault="0068071E" w:rsidP="00E2166B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left"/>
        <w:rPr>
          <w:sz w:val="24"/>
        </w:rPr>
      </w:pPr>
      <w:r w:rsidRPr="008C7C5F">
        <w:rPr>
          <w:sz w:val="24"/>
        </w:rPr>
        <w:t xml:space="preserve">- условия оплаты труда руководителя </w:t>
      </w:r>
      <w:r w:rsidR="00835DB0" w:rsidRPr="008C7C5F">
        <w:rPr>
          <w:sz w:val="24"/>
        </w:rPr>
        <w:t xml:space="preserve">образовательного </w:t>
      </w:r>
      <w:r w:rsidRPr="008C7C5F">
        <w:rPr>
          <w:sz w:val="24"/>
        </w:rPr>
        <w:t>учреждения, его за</w:t>
      </w:r>
      <w:r w:rsidR="0014760D" w:rsidRPr="008C7C5F">
        <w:rPr>
          <w:sz w:val="24"/>
        </w:rPr>
        <w:t>местителей.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Размеры должностных окладов (ставок заработной платы)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68071E" w:rsidRPr="008C7C5F" w:rsidRDefault="0068071E" w:rsidP="00E2166B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Размеры должностных окладов (ставок заработной платы), выплат компенсационного и стимулирующего характера устанавливаются в пределах фонда оплаты труда учреждения и не могут быть установлены ниже предусмотренных </w:t>
      </w:r>
      <w:r w:rsidR="00451097" w:rsidRPr="008C7C5F">
        <w:rPr>
          <w:sz w:val="24"/>
        </w:rPr>
        <w:t>настоящим П</w:t>
      </w:r>
      <w:r w:rsidRPr="008C7C5F">
        <w:rPr>
          <w:sz w:val="24"/>
        </w:rPr>
        <w:t>оложением.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2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законом.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Заработная плата работника предельными размерами не ограничивается.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386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Работодатель заключает с работником трудовой договор («эффективный контракт») или дополнительное соглашение к трудовому договору («эффективный контракт»), в которых конкретизированы должностные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предоставляемых государственных услуг.</w:t>
      </w:r>
    </w:p>
    <w:p w:rsidR="0068071E" w:rsidRPr="008C7C5F" w:rsidRDefault="0068071E" w:rsidP="00E2166B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  <w:tab w:val="left" w:pos="1134"/>
          <w:tab w:val="left" w:pos="154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Фонд оплаты труда работников учреждения формируется на календарный год исходя из размера субсидии из бюджета, на финансовое обеспечение выполнения государственного задания и средств, поступающих от приносящей доход деятельности.</w:t>
      </w:r>
    </w:p>
    <w:p w:rsidR="0068071E" w:rsidRPr="008C7C5F" w:rsidRDefault="0068071E" w:rsidP="00E2166B">
      <w:pPr>
        <w:pStyle w:val="20"/>
        <w:shd w:val="clear" w:color="auto" w:fill="auto"/>
        <w:tabs>
          <w:tab w:val="left" w:pos="0"/>
          <w:tab w:val="left" w:pos="709"/>
          <w:tab w:val="left" w:pos="11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Размеры и сроки индексации заработной платы работников учреждений определяются в установленном законодательством порядке в пределах средств, предусмотренных  в бюджете на очередной финансовый год.</w:t>
      </w:r>
    </w:p>
    <w:p w:rsidR="00D7746C" w:rsidRPr="008C7C5F" w:rsidRDefault="0014760D" w:rsidP="00D7746C">
      <w:pPr>
        <w:pStyle w:val="20"/>
        <w:shd w:val="clear" w:color="auto" w:fill="auto"/>
        <w:tabs>
          <w:tab w:val="left" w:pos="0"/>
          <w:tab w:val="left" w:pos="709"/>
          <w:tab w:val="left" w:pos="1134"/>
          <w:tab w:val="left" w:pos="1206"/>
        </w:tabs>
        <w:spacing w:before="0" w:after="0" w:line="317" w:lineRule="exact"/>
        <w:ind w:firstLine="567"/>
        <w:jc w:val="both"/>
        <w:rPr>
          <w:sz w:val="24"/>
        </w:rPr>
      </w:pPr>
      <w:r w:rsidRPr="008C7C5F">
        <w:rPr>
          <w:sz w:val="24"/>
        </w:rPr>
        <w:t>1.1</w:t>
      </w:r>
      <w:r w:rsidR="00D7746C" w:rsidRPr="008C7C5F">
        <w:rPr>
          <w:sz w:val="24"/>
        </w:rPr>
        <w:t>1</w:t>
      </w:r>
      <w:r w:rsidRPr="008C7C5F">
        <w:rPr>
          <w:sz w:val="24"/>
        </w:rPr>
        <w:t>.</w:t>
      </w:r>
      <w:r w:rsidR="0068071E" w:rsidRPr="008C7C5F">
        <w:rPr>
          <w:sz w:val="24"/>
        </w:rPr>
        <w:t>Доля должностных окладов (ставок заработной платы) в структуре фонда оплаты труда работников учреждений (без учета выплат за работу в особых</w:t>
      </w:r>
      <w:r w:rsidRPr="008C7C5F">
        <w:rPr>
          <w:sz w:val="24"/>
        </w:rPr>
        <w:t xml:space="preserve"> климатических условиях (районный коэффициент)</w:t>
      </w:r>
      <w:r w:rsidR="00886344" w:rsidRPr="008C7C5F">
        <w:rPr>
          <w:sz w:val="24"/>
        </w:rPr>
        <w:t>)</w:t>
      </w:r>
      <w:bookmarkStart w:id="0" w:name="_GoBack"/>
      <w:bookmarkEnd w:id="0"/>
      <w:r w:rsidRPr="008C7C5F">
        <w:rPr>
          <w:sz w:val="24"/>
        </w:rPr>
        <w:t xml:space="preserve"> должна составлять не менее 50 процентов.</w:t>
      </w:r>
    </w:p>
    <w:p w:rsidR="0068071E" w:rsidRPr="008C7C5F" w:rsidRDefault="00D7746C" w:rsidP="00E20437">
      <w:pPr>
        <w:pStyle w:val="20"/>
        <w:shd w:val="clear" w:color="auto" w:fill="auto"/>
        <w:tabs>
          <w:tab w:val="left" w:pos="0"/>
          <w:tab w:val="left" w:pos="709"/>
          <w:tab w:val="left" w:pos="1134"/>
          <w:tab w:val="left" w:pos="1206"/>
        </w:tabs>
        <w:spacing w:before="0" w:after="0" w:line="317" w:lineRule="exact"/>
        <w:ind w:firstLine="567"/>
        <w:jc w:val="both"/>
        <w:rPr>
          <w:sz w:val="24"/>
        </w:rPr>
      </w:pPr>
      <w:r w:rsidRPr="008C7C5F">
        <w:rPr>
          <w:sz w:val="24"/>
        </w:rPr>
        <w:t>1.12.</w:t>
      </w:r>
      <w:r w:rsidR="0068071E" w:rsidRPr="008C7C5F">
        <w:rPr>
          <w:sz w:val="24"/>
        </w:rPr>
        <w:t>Ответственными за перерасход фонда оплаты труда является руководитель образовательного учреждения.</w:t>
      </w:r>
    </w:p>
    <w:p w:rsidR="0068071E" w:rsidRPr="008C7C5F" w:rsidRDefault="00E20437" w:rsidP="00E20437">
      <w:pPr>
        <w:pStyle w:val="20"/>
        <w:shd w:val="clear" w:color="auto" w:fill="auto"/>
        <w:tabs>
          <w:tab w:val="left" w:pos="0"/>
          <w:tab w:val="left" w:pos="709"/>
          <w:tab w:val="left" w:pos="1134"/>
          <w:tab w:val="left" w:pos="1202"/>
        </w:tabs>
        <w:spacing w:before="0" w:after="0" w:line="320" w:lineRule="exact"/>
        <w:jc w:val="both"/>
        <w:rPr>
          <w:sz w:val="24"/>
        </w:rPr>
      </w:pPr>
      <w:r w:rsidRPr="008C7C5F">
        <w:rPr>
          <w:sz w:val="24"/>
        </w:rPr>
        <w:t xml:space="preserve">        1.13.</w:t>
      </w:r>
      <w:r w:rsidR="0068071E" w:rsidRPr="008C7C5F">
        <w:rPr>
          <w:sz w:val="24"/>
        </w:rPr>
        <w:t>Настоящее Положение регулирует порядок оплаты труда работников образовательных учреждений за счет всех источников финансирования.</w:t>
      </w:r>
    </w:p>
    <w:p w:rsidR="00451097" w:rsidRPr="008C7C5F" w:rsidRDefault="00E20437" w:rsidP="00451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1.14.</w:t>
      </w:r>
      <w:r w:rsidR="0068071E" w:rsidRPr="008C7C5F">
        <w:rPr>
          <w:rFonts w:ascii="Times New Roman" w:hAnsi="Times New Roman" w:cs="Times New Roman"/>
          <w:sz w:val="24"/>
          <w:szCs w:val="28"/>
        </w:rPr>
        <w:t>Заработная плата работников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в соответствии с ранее применяемой системой оплаты труда, при условии сохранения объема должностных обязанностей работников и выполнения ими работ той же квалификации.</w:t>
      </w:r>
    </w:p>
    <w:p w:rsidR="00451097" w:rsidRPr="008C7C5F" w:rsidRDefault="00451097" w:rsidP="003A52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C5F">
        <w:rPr>
          <w:rFonts w:ascii="Times New Roman" w:eastAsia="Times New Roman" w:hAnsi="Times New Roman" w:cs="Times New Roman"/>
          <w:sz w:val="24"/>
          <w:szCs w:val="28"/>
        </w:rPr>
        <w:t xml:space="preserve">        1.15.  В целях соблюдения государственных   гарантий по оплате труда и 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 будет ниже минимального размера оплаты труда, установленного федеральным законодательством, должна быть осуществлена доплата до ми</w:t>
      </w:r>
      <w:r w:rsidR="00F87718" w:rsidRPr="008C7C5F">
        <w:rPr>
          <w:rFonts w:ascii="Times New Roman" w:eastAsia="Times New Roman" w:hAnsi="Times New Roman" w:cs="Times New Roman"/>
          <w:sz w:val="24"/>
          <w:szCs w:val="28"/>
        </w:rPr>
        <w:t>нимального размера оплаты труда.</w:t>
      </w:r>
    </w:p>
    <w:p w:rsidR="001734D6" w:rsidRPr="008C7C5F" w:rsidRDefault="001734D6" w:rsidP="003A52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C5F">
        <w:rPr>
          <w:rFonts w:ascii="Times New Roman" w:eastAsia="Times New Roman" w:hAnsi="Times New Roman" w:cs="Times New Roman"/>
          <w:sz w:val="24"/>
          <w:szCs w:val="28"/>
        </w:rPr>
        <w:t xml:space="preserve">1.16. Заработная плата работникам образовательного учреждения выплачивается не реже чем каждые </w:t>
      </w:r>
      <w:r w:rsidRPr="008C7C5F">
        <w:rPr>
          <w:rFonts w:ascii="Times New Roman" w:eastAsia="Times New Roman" w:hAnsi="Times New Roman" w:cs="Times New Roman"/>
          <w:sz w:val="24"/>
          <w:szCs w:val="28"/>
        </w:rPr>
        <w:lastRenderedPageBreak/>
        <w:t>полмесяца.</w:t>
      </w:r>
    </w:p>
    <w:p w:rsidR="001734D6" w:rsidRPr="008C7C5F" w:rsidRDefault="001734D6" w:rsidP="003A52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C5F">
        <w:rPr>
          <w:rFonts w:ascii="Times New Roman" w:eastAsia="Times New Roman" w:hAnsi="Times New Roman" w:cs="Times New Roman"/>
          <w:sz w:val="24"/>
          <w:szCs w:val="28"/>
        </w:rPr>
        <w:t>Днями выдачи заработной платы за счет средств субвенции из областного бюджета являются 15 и 30 число каждого месяца.</w:t>
      </w:r>
    </w:p>
    <w:p w:rsidR="001734D6" w:rsidRPr="008C7C5F" w:rsidRDefault="001734D6" w:rsidP="003A52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C5F">
        <w:rPr>
          <w:rFonts w:ascii="Times New Roman" w:eastAsia="Times New Roman" w:hAnsi="Times New Roman" w:cs="Times New Roman"/>
          <w:sz w:val="24"/>
          <w:szCs w:val="28"/>
        </w:rPr>
        <w:t>Днями выдачи заработной платы за счет средств местного бюджета являются 10 и 25 число каждого месяца.</w:t>
      </w:r>
    </w:p>
    <w:p w:rsidR="00E2166B" w:rsidRPr="008C7C5F" w:rsidRDefault="0068071E" w:rsidP="00DB651A">
      <w:pPr>
        <w:pStyle w:val="50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-1" w:firstLine="0"/>
        <w:jc w:val="center"/>
        <w:rPr>
          <w:sz w:val="24"/>
        </w:rPr>
      </w:pPr>
      <w:r w:rsidRPr="008C7C5F">
        <w:rPr>
          <w:sz w:val="24"/>
        </w:rPr>
        <w:t>Порядок и условия оплаты труда работников</w:t>
      </w:r>
    </w:p>
    <w:p w:rsidR="00E2166B" w:rsidRPr="008C7C5F" w:rsidRDefault="0068071E" w:rsidP="00E2166B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right="618" w:firstLine="0"/>
        <w:jc w:val="center"/>
        <w:rPr>
          <w:sz w:val="24"/>
        </w:rPr>
      </w:pPr>
      <w:r w:rsidRPr="008C7C5F">
        <w:rPr>
          <w:sz w:val="24"/>
        </w:rPr>
        <w:t>учебно-вспомогательного персонала,</w:t>
      </w:r>
    </w:p>
    <w:p w:rsidR="0068071E" w:rsidRPr="008C7C5F" w:rsidRDefault="0068071E" w:rsidP="00E2166B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right="618" w:firstLine="0"/>
        <w:jc w:val="center"/>
        <w:rPr>
          <w:sz w:val="24"/>
        </w:rPr>
      </w:pPr>
      <w:r w:rsidRPr="008C7C5F">
        <w:rPr>
          <w:sz w:val="24"/>
        </w:rPr>
        <w:t>руководител</w:t>
      </w:r>
      <w:r w:rsidR="006415E5" w:rsidRPr="008C7C5F">
        <w:rPr>
          <w:sz w:val="24"/>
        </w:rPr>
        <w:t>я структурного подразделен</w:t>
      </w:r>
      <w:r w:rsidR="00E84F61" w:rsidRPr="008C7C5F">
        <w:rPr>
          <w:sz w:val="24"/>
        </w:rPr>
        <w:t>и</w:t>
      </w:r>
      <w:r w:rsidR="006415E5" w:rsidRPr="008C7C5F">
        <w:rPr>
          <w:sz w:val="24"/>
        </w:rPr>
        <w:t>я</w:t>
      </w:r>
      <w:r w:rsidR="004036FD" w:rsidRPr="008C7C5F">
        <w:rPr>
          <w:sz w:val="24"/>
        </w:rPr>
        <w:t xml:space="preserve"> </w:t>
      </w:r>
      <w:r w:rsidRPr="008C7C5F">
        <w:rPr>
          <w:sz w:val="24"/>
        </w:rPr>
        <w:t>и педагогических работников</w:t>
      </w:r>
    </w:p>
    <w:p w:rsidR="00E2166B" w:rsidRPr="008C7C5F" w:rsidRDefault="00E2166B" w:rsidP="00E2166B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right="618" w:firstLine="0"/>
        <w:jc w:val="center"/>
        <w:rPr>
          <w:sz w:val="24"/>
        </w:rPr>
      </w:pPr>
    </w:p>
    <w:p w:rsidR="0014760D" w:rsidRPr="008C7C5F" w:rsidRDefault="0068071E" w:rsidP="003A5286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24" w:lineRule="exact"/>
        <w:ind w:firstLine="567"/>
        <w:jc w:val="both"/>
        <w:rPr>
          <w:rStyle w:val="23"/>
          <w:b w:val="0"/>
          <w:bCs w:val="0"/>
          <w:color w:val="auto"/>
          <w:sz w:val="24"/>
          <w:u w:val="none"/>
          <w:lang w:bidi="ar-SA"/>
        </w:rPr>
      </w:pPr>
      <w:r w:rsidRPr="008C7C5F">
        <w:rPr>
          <w:sz w:val="24"/>
        </w:rPr>
        <w:t>Фиксированные размеры окладов работников учебно-вспомогательного персонала, руководителей</w:t>
      </w:r>
      <w:r w:rsidR="006415E5" w:rsidRPr="008C7C5F">
        <w:rPr>
          <w:sz w:val="24"/>
        </w:rPr>
        <w:t xml:space="preserve"> </w:t>
      </w:r>
      <w:r w:rsidR="00835DB0" w:rsidRPr="008C7C5F">
        <w:rPr>
          <w:sz w:val="24"/>
        </w:rPr>
        <w:t>образовательных учреждений</w:t>
      </w:r>
      <w:r w:rsidRPr="008C7C5F">
        <w:rPr>
          <w:sz w:val="24"/>
        </w:rPr>
        <w:t xml:space="preserve"> и педагогических работников учреждения устанавливаются на основе отнесения занимаемых ими должностей к ПКГ, утвержденных приказом Минздравсоцразвития России от 05.05.2008 № 216н «Об утверждении профессиональных квалификационных групп должностей работников образования».</w:t>
      </w:r>
    </w:p>
    <w:p w:rsidR="00573992" w:rsidRPr="008C7C5F" w:rsidRDefault="00904CB1" w:rsidP="00E2166B">
      <w:pPr>
        <w:spacing w:after="0" w:line="240" w:lineRule="auto"/>
        <w:ind w:firstLine="567"/>
        <w:jc w:val="center"/>
        <w:rPr>
          <w:rStyle w:val="21"/>
          <w:rFonts w:eastAsiaTheme="minorEastAsia"/>
          <w:color w:val="auto"/>
          <w:sz w:val="24"/>
        </w:rPr>
      </w:pPr>
      <w:r w:rsidRPr="008C7C5F">
        <w:rPr>
          <w:rStyle w:val="21"/>
          <w:rFonts w:eastAsiaTheme="minorEastAsia"/>
          <w:color w:val="auto"/>
          <w:sz w:val="24"/>
        </w:rPr>
        <w:t>Размеры должностных окладов</w:t>
      </w:r>
    </w:p>
    <w:p w:rsidR="00573992" w:rsidRPr="008C7C5F" w:rsidRDefault="00904CB1" w:rsidP="00A25457">
      <w:pPr>
        <w:spacing w:after="0" w:line="240" w:lineRule="auto"/>
        <w:ind w:firstLine="567"/>
        <w:jc w:val="center"/>
        <w:rPr>
          <w:rStyle w:val="21"/>
          <w:rFonts w:eastAsiaTheme="minorEastAsia"/>
          <w:color w:val="auto"/>
          <w:sz w:val="24"/>
        </w:rPr>
      </w:pPr>
      <w:r w:rsidRPr="008C7C5F">
        <w:rPr>
          <w:rStyle w:val="21"/>
          <w:rFonts w:eastAsiaTheme="minorEastAsia"/>
          <w:color w:val="auto"/>
          <w:sz w:val="24"/>
        </w:rPr>
        <w:t xml:space="preserve"> по квалификационным уровням  профессиональных квалификационных групп «должностей педагогических работников</w:t>
      </w:r>
      <w:r w:rsidR="00464A16" w:rsidRPr="008C7C5F">
        <w:rPr>
          <w:rStyle w:val="21"/>
          <w:rFonts w:eastAsiaTheme="minorEastAsia"/>
          <w:color w:val="auto"/>
          <w:sz w:val="24"/>
        </w:rPr>
        <w:t>»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5670"/>
        <w:gridCol w:w="1701"/>
      </w:tblGrid>
      <w:tr w:rsidR="00904CB1" w:rsidRPr="008C7C5F" w:rsidTr="00E94634">
        <w:trPr>
          <w:trHeight w:hRule="exact" w:val="1417"/>
        </w:trPr>
        <w:tc>
          <w:tcPr>
            <w:tcW w:w="1985" w:type="dxa"/>
            <w:shd w:val="clear" w:color="auto" w:fill="FFFFFF"/>
            <w:vAlign w:val="center"/>
          </w:tcPr>
          <w:p w:rsidR="00904CB1" w:rsidRPr="008C7C5F" w:rsidRDefault="00904CB1" w:rsidP="008B3688">
            <w:pPr>
              <w:pStyle w:val="20"/>
              <w:shd w:val="clear" w:color="auto" w:fill="auto"/>
              <w:spacing w:before="0" w:after="0" w:line="317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Квалификацио</w:t>
            </w:r>
            <w:r w:rsidR="008B3688" w:rsidRPr="008C7C5F">
              <w:rPr>
                <w:sz w:val="24"/>
              </w:rPr>
              <w:t>н</w:t>
            </w:r>
            <w:r w:rsidRPr="008C7C5F">
              <w:rPr>
                <w:sz w:val="24"/>
              </w:rPr>
              <w:t>ные уровни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04CB1" w:rsidRPr="008C7C5F" w:rsidRDefault="00904CB1" w:rsidP="00E2166B">
            <w:pPr>
              <w:pStyle w:val="20"/>
              <w:shd w:val="clear" w:color="auto" w:fill="auto"/>
              <w:spacing w:before="0" w:after="6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Должности,</w:t>
            </w:r>
          </w:p>
          <w:p w:rsidR="00904CB1" w:rsidRPr="008C7C5F" w:rsidRDefault="00904CB1" w:rsidP="00E2166B">
            <w:pPr>
              <w:pStyle w:val="20"/>
              <w:shd w:val="clear" w:color="auto" w:fill="auto"/>
              <w:spacing w:before="6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отнесенные к квалификационным уровням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04CB1" w:rsidRPr="008C7C5F" w:rsidRDefault="00904CB1" w:rsidP="00E94634">
            <w:pPr>
              <w:pStyle w:val="20"/>
              <w:shd w:val="clear" w:color="auto" w:fill="auto"/>
              <w:spacing w:before="0" w:after="0" w:line="328" w:lineRule="exact"/>
              <w:ind w:right="131"/>
              <w:rPr>
                <w:sz w:val="24"/>
              </w:rPr>
            </w:pPr>
            <w:r w:rsidRPr="008C7C5F">
              <w:rPr>
                <w:sz w:val="24"/>
              </w:rPr>
              <w:t>Установлен ный оклад, руб.</w:t>
            </w:r>
          </w:p>
        </w:tc>
      </w:tr>
    </w:tbl>
    <w:p w:rsidR="00904CB1" w:rsidRPr="008C7C5F" w:rsidRDefault="00573992" w:rsidP="00E94634">
      <w:pPr>
        <w:rPr>
          <w:rStyle w:val="23"/>
          <w:rFonts w:eastAsiaTheme="minorEastAsia"/>
          <w:color w:val="auto"/>
          <w:sz w:val="24"/>
          <w:u w:val="none"/>
          <w:shd w:val="clear" w:color="auto" w:fill="FFFFFF"/>
        </w:rPr>
      </w:pPr>
      <w:r w:rsidRPr="008C7C5F">
        <w:rPr>
          <w:rStyle w:val="23"/>
          <w:rFonts w:eastAsiaTheme="minorEastAsia"/>
          <w:bCs w:val="0"/>
          <w:color w:val="auto"/>
          <w:sz w:val="24"/>
          <w:u w:val="none"/>
        </w:rPr>
        <w:t>Общеобразовательные учреждения</w:t>
      </w:r>
    </w:p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5670"/>
        <w:gridCol w:w="1701"/>
      </w:tblGrid>
      <w:tr w:rsidR="00904CB1" w:rsidRPr="008C7C5F" w:rsidTr="008C7C5F">
        <w:trPr>
          <w:trHeight w:hRule="exact" w:val="8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4CB1" w:rsidRPr="008C7C5F" w:rsidRDefault="00573992" w:rsidP="00E94634">
            <w:pPr>
              <w:pStyle w:val="20"/>
              <w:shd w:val="clear" w:color="auto" w:fill="auto"/>
              <w:spacing w:before="0" w:after="0" w:line="240" w:lineRule="auto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4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4634" w:rsidRPr="008C7C5F" w:rsidRDefault="00235B39" w:rsidP="00E84F6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</w:rPr>
            </w:pPr>
            <w:r w:rsidRPr="008C7C5F">
              <w:rPr>
                <w:sz w:val="24"/>
              </w:rPr>
              <w:t>П</w:t>
            </w:r>
            <w:r w:rsidR="00573992" w:rsidRPr="008C7C5F">
              <w:rPr>
                <w:sz w:val="24"/>
              </w:rPr>
              <w:t xml:space="preserve">реподаватель-организатор основ безопасности  жизнедеятельности, руководитель физического воспитания, старший методист, учитель,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4CB1" w:rsidRPr="008C7C5F" w:rsidRDefault="00DD08A5" w:rsidP="00E94634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auto"/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7900</w:t>
            </w:r>
          </w:p>
          <w:p w:rsidR="00E94634" w:rsidRPr="008C7C5F" w:rsidRDefault="00E94634" w:rsidP="00E94634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auto"/>
                <w:sz w:val="24"/>
              </w:rPr>
            </w:pPr>
          </w:p>
          <w:p w:rsidR="00E94634" w:rsidRPr="008C7C5F" w:rsidRDefault="00E94634" w:rsidP="00E94634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auto"/>
                <w:sz w:val="24"/>
              </w:rPr>
            </w:pPr>
          </w:p>
          <w:p w:rsidR="00E94634" w:rsidRPr="008C7C5F" w:rsidRDefault="00E94634" w:rsidP="00E94634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auto"/>
                <w:sz w:val="24"/>
              </w:rPr>
            </w:pPr>
          </w:p>
          <w:p w:rsidR="00E94634" w:rsidRPr="008C7C5F" w:rsidRDefault="00E94634" w:rsidP="00E94634">
            <w:pPr>
              <w:pStyle w:val="20"/>
              <w:shd w:val="clear" w:color="auto" w:fill="auto"/>
              <w:spacing w:before="0" w:after="0" w:line="240" w:lineRule="auto"/>
              <w:ind w:right="380" w:firstLine="567"/>
              <w:jc w:val="right"/>
              <w:rPr>
                <w:rStyle w:val="21"/>
                <w:color w:val="auto"/>
                <w:sz w:val="24"/>
              </w:rPr>
            </w:pPr>
          </w:p>
        </w:tc>
      </w:tr>
    </w:tbl>
    <w:p w:rsidR="00E94634" w:rsidRPr="008C7C5F" w:rsidRDefault="00E94634" w:rsidP="00E94634">
      <w:pPr>
        <w:ind w:left="540"/>
        <w:rPr>
          <w:rStyle w:val="23"/>
          <w:rFonts w:eastAsiaTheme="minorEastAsia"/>
          <w:b w:val="0"/>
          <w:bCs w:val="0"/>
          <w:color w:val="000000" w:themeColor="text1"/>
          <w:sz w:val="24"/>
        </w:rPr>
      </w:pPr>
    </w:p>
    <w:p w:rsidR="0014760D" w:rsidRPr="008C7C5F" w:rsidRDefault="00235B39" w:rsidP="00E94634">
      <w:pPr>
        <w:ind w:firstLine="567"/>
        <w:rPr>
          <w:rStyle w:val="23"/>
          <w:rFonts w:eastAsiaTheme="minorEastAsia"/>
          <w:b w:val="0"/>
          <w:bCs w:val="0"/>
          <w:color w:val="000000" w:themeColor="text1"/>
          <w:sz w:val="24"/>
          <w:u w:val="none"/>
        </w:rPr>
      </w:pPr>
      <w:r w:rsidRPr="008C7C5F">
        <w:rPr>
          <w:rStyle w:val="23"/>
          <w:rFonts w:eastAsiaTheme="minorEastAsia"/>
          <w:b w:val="0"/>
          <w:bCs w:val="0"/>
          <w:color w:val="000000" w:themeColor="text1"/>
          <w:sz w:val="24"/>
          <w:u w:val="none"/>
        </w:rPr>
        <w:t>*</w:t>
      </w:r>
      <w:r w:rsidR="008225EA" w:rsidRPr="008C7C5F">
        <w:rPr>
          <w:rStyle w:val="23"/>
          <w:rFonts w:eastAsiaTheme="minorEastAsia"/>
          <w:b w:val="0"/>
          <w:bCs w:val="0"/>
          <w:color w:val="000000" w:themeColor="text1"/>
          <w:sz w:val="24"/>
          <w:u w:val="none"/>
        </w:rPr>
        <w:t>В базовые оклады педагоги</w:t>
      </w:r>
      <w:r w:rsidR="00E94634" w:rsidRPr="008C7C5F">
        <w:rPr>
          <w:rStyle w:val="23"/>
          <w:rFonts w:eastAsiaTheme="minorEastAsia"/>
          <w:b w:val="0"/>
          <w:bCs w:val="0"/>
          <w:color w:val="000000" w:themeColor="text1"/>
          <w:sz w:val="24"/>
          <w:u w:val="none"/>
        </w:rPr>
        <w:t>ч</w:t>
      </w:r>
      <w:r w:rsidR="008225EA" w:rsidRPr="008C7C5F">
        <w:rPr>
          <w:rStyle w:val="23"/>
          <w:rFonts w:eastAsiaTheme="minorEastAsia"/>
          <w:b w:val="0"/>
          <w:bCs w:val="0"/>
          <w:color w:val="000000" w:themeColor="text1"/>
          <w:sz w:val="24"/>
          <w:u w:val="none"/>
        </w:rPr>
        <w:t>еских работников включается размер ежемесячной денежной компенсации на обеспечение книгоиздательской продукции и периодическими изданиями в размере 100 рублей</w:t>
      </w:r>
      <w:r w:rsidR="003F5FB7" w:rsidRPr="008C7C5F">
        <w:rPr>
          <w:rStyle w:val="23"/>
          <w:rFonts w:eastAsiaTheme="minorEastAsia"/>
          <w:b w:val="0"/>
          <w:bCs w:val="0"/>
          <w:color w:val="000000" w:themeColor="text1"/>
          <w:sz w:val="24"/>
          <w:u w:val="none"/>
        </w:rPr>
        <w:t>.</w:t>
      </w:r>
    </w:p>
    <w:p w:rsidR="0068071E" w:rsidRPr="008C7C5F" w:rsidRDefault="0068071E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Нормы часов педагогической и (или) преподавательской работы за ставку заработной платы педагогических работников устанавливаются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68071E" w:rsidRPr="008C7C5F" w:rsidRDefault="0068071E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</w:p>
    <w:p w:rsidR="0068071E" w:rsidRPr="008C7C5F" w:rsidRDefault="0068071E" w:rsidP="00DB651A">
      <w:pPr>
        <w:pStyle w:val="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2"/>
        </w:rPr>
        <w:t xml:space="preserve">Положением об оплате труда работников учреждения может быть </w:t>
      </w:r>
      <w:r w:rsidRPr="008C7C5F">
        <w:rPr>
          <w:sz w:val="24"/>
        </w:rPr>
        <w:t>предусмотрено установление работникам учебно-вспомогательного персонала, руководителям структурных подразделений и педагогическим работникам выплаты стимулирующего характера:</w:t>
      </w:r>
    </w:p>
    <w:p w:rsidR="0068071E" w:rsidRPr="008C7C5F" w:rsidRDefault="0068071E" w:rsidP="00E94634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52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стаж непрерывной работы, выслугу лет;</w:t>
      </w:r>
    </w:p>
    <w:p w:rsidR="0068071E" w:rsidRPr="008C7C5F" w:rsidRDefault="0068071E" w:rsidP="00E94634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52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квалификационную категорию;</w:t>
      </w:r>
    </w:p>
    <w:p w:rsidR="004F0B18" w:rsidRPr="008C7C5F" w:rsidRDefault="0068071E" w:rsidP="00A33B53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52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государственные награды и (или) ведомственные знаки отличия.</w:t>
      </w:r>
    </w:p>
    <w:p w:rsidR="00A33B53" w:rsidRPr="008C7C5F" w:rsidRDefault="00A33B53" w:rsidP="00A33B53">
      <w:pPr>
        <w:pStyle w:val="20"/>
        <w:shd w:val="clear" w:color="auto" w:fill="auto"/>
        <w:tabs>
          <w:tab w:val="left" w:pos="993"/>
          <w:tab w:val="left" w:pos="1052"/>
        </w:tabs>
        <w:spacing w:before="0" w:after="0" w:line="320" w:lineRule="exact"/>
        <w:ind w:left="567"/>
        <w:jc w:val="both"/>
        <w:rPr>
          <w:sz w:val="24"/>
        </w:rPr>
      </w:pPr>
    </w:p>
    <w:p w:rsidR="0068071E" w:rsidRPr="008C7C5F" w:rsidRDefault="0068071E" w:rsidP="00E94634">
      <w:pPr>
        <w:tabs>
          <w:tab w:val="left" w:leader="underscore" w:pos="4943"/>
          <w:tab w:val="left" w:leader="underscore" w:pos="9990"/>
        </w:tabs>
        <w:spacing w:line="324" w:lineRule="exact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C5F">
        <w:rPr>
          <w:rFonts w:ascii="Times New Roman" w:hAnsi="Times New Roman" w:cs="Times New Roman"/>
          <w:b/>
          <w:sz w:val="24"/>
          <w:szCs w:val="28"/>
        </w:rPr>
        <w:t xml:space="preserve">Рекомендуемые размеры стимулирующих выплат за выслугу лет </w:t>
      </w:r>
      <w:r w:rsidRPr="008C7C5F">
        <w:rPr>
          <w:rStyle w:val="a7"/>
          <w:rFonts w:eastAsiaTheme="minorEastAsia"/>
          <w:b/>
          <w:sz w:val="24"/>
          <w:u w:val="none"/>
        </w:rPr>
        <w:t>педагогическим работникам:</w:t>
      </w:r>
    </w:p>
    <w:tbl>
      <w:tblPr>
        <w:tblW w:w="9666" w:type="dxa"/>
        <w:tblInd w:w="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38"/>
        <w:gridCol w:w="2538"/>
        <w:gridCol w:w="2531"/>
        <w:gridCol w:w="2059"/>
      </w:tblGrid>
      <w:tr w:rsidR="0068071E" w:rsidRPr="008C7C5F" w:rsidTr="00E94634">
        <w:trPr>
          <w:trHeight w:hRule="exact" w:val="673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324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lastRenderedPageBreak/>
              <w:t>высшее профессиональное образование и стаж педагогической работы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324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среднее профессиональное образование и стаж педагогической работы</w:t>
            </w:r>
          </w:p>
        </w:tc>
      </w:tr>
      <w:tr w:rsidR="0068071E" w:rsidRPr="008C7C5F" w:rsidTr="00E94634">
        <w:trPr>
          <w:trHeight w:hRule="exact" w:val="33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- более 20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15%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- более 20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10%</w:t>
            </w:r>
          </w:p>
        </w:tc>
      </w:tr>
      <w:tr w:rsidR="0068071E" w:rsidRPr="008C7C5F" w:rsidTr="00E94634">
        <w:trPr>
          <w:trHeight w:hRule="exact" w:val="33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- от 10 до 20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10%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- от 10 до 20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7%</w:t>
            </w:r>
          </w:p>
        </w:tc>
      </w:tr>
      <w:tr w:rsidR="0068071E" w:rsidRPr="008C7C5F" w:rsidTr="00E94634">
        <w:trPr>
          <w:trHeight w:hRule="exact" w:val="3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- от 0 до 10 лет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5%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- от 0 до 10 лет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3%</w:t>
            </w:r>
          </w:p>
        </w:tc>
      </w:tr>
    </w:tbl>
    <w:p w:rsidR="0068071E" w:rsidRPr="008C7C5F" w:rsidRDefault="0068071E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Fonts w:ascii="Times New Roman" w:hAnsi="Times New Roman" w:cs="Times New Roman"/>
          <w:sz w:val="24"/>
          <w:szCs w:val="28"/>
        </w:rPr>
      </w:pPr>
    </w:p>
    <w:p w:rsidR="0068071E" w:rsidRPr="008C7C5F" w:rsidRDefault="0068071E" w:rsidP="004F0B18">
      <w:pPr>
        <w:pStyle w:val="20"/>
        <w:numPr>
          <w:ilvl w:val="2"/>
          <w:numId w:val="35"/>
        </w:numPr>
        <w:shd w:val="clear" w:color="auto" w:fill="auto"/>
        <w:tabs>
          <w:tab w:val="left" w:pos="1418"/>
        </w:tabs>
        <w:spacing w:before="0" w:after="0" w:line="320" w:lineRule="exact"/>
        <w:jc w:val="both"/>
        <w:rPr>
          <w:sz w:val="24"/>
        </w:rPr>
      </w:pPr>
      <w:r w:rsidRPr="008C7C5F">
        <w:rPr>
          <w:sz w:val="24"/>
        </w:rPr>
        <w:t>Педагогическим работникам устанавливаются выплаты стимулирующего характера за квалификационную категорию.</w:t>
      </w:r>
    </w:p>
    <w:p w:rsidR="0068071E" w:rsidRPr="008C7C5F" w:rsidRDefault="0068071E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Fonts w:ascii="Times New Roman" w:hAnsi="Times New Roman" w:cs="Times New Roman"/>
          <w:color w:val="FF0000"/>
          <w:sz w:val="24"/>
          <w:szCs w:val="28"/>
        </w:rPr>
      </w:pPr>
    </w:p>
    <w:p w:rsidR="0068071E" w:rsidRPr="008C7C5F" w:rsidRDefault="0068071E" w:rsidP="00E94634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C5F">
        <w:rPr>
          <w:rFonts w:ascii="Times New Roman" w:hAnsi="Times New Roman" w:cs="Times New Roman"/>
          <w:b/>
          <w:sz w:val="24"/>
          <w:szCs w:val="28"/>
        </w:rPr>
        <w:t xml:space="preserve">Рекомендуемые размеры выплаты стимулирующего характера за </w:t>
      </w:r>
      <w:r w:rsidRPr="008C7C5F">
        <w:rPr>
          <w:rStyle w:val="a7"/>
          <w:rFonts w:eastAsiaTheme="minorEastAsia"/>
          <w:b/>
          <w:sz w:val="24"/>
          <w:u w:val="none"/>
        </w:rPr>
        <w:t>квалификационную категорию:</w:t>
      </w:r>
    </w:p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820"/>
      </w:tblGrid>
      <w:tr w:rsidR="003A4ECD" w:rsidRPr="008C7C5F" w:rsidTr="008C7C5F">
        <w:trPr>
          <w:trHeight w:hRule="exact" w:val="7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ECD" w:rsidRPr="008C7C5F" w:rsidRDefault="003A4ECD" w:rsidP="00E2166B">
            <w:pPr>
              <w:pStyle w:val="20"/>
              <w:shd w:val="clear" w:color="auto" w:fill="auto"/>
              <w:spacing w:before="0" w:after="0" w:line="32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при наличии высшей квалификационной категории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ECD" w:rsidRPr="008C7C5F" w:rsidRDefault="003A4ECD" w:rsidP="00BE4915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sz w:val="24"/>
              </w:rPr>
            </w:pPr>
            <w:r w:rsidRPr="008C7C5F">
              <w:rPr>
                <w:sz w:val="24"/>
              </w:rPr>
              <w:t>при наличии первой квалификационной категории</w:t>
            </w:r>
          </w:p>
        </w:tc>
      </w:tr>
      <w:tr w:rsidR="003A4ECD" w:rsidRPr="008C7C5F" w:rsidTr="003A4ECD">
        <w:trPr>
          <w:trHeight w:hRule="exact" w:val="3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ECD" w:rsidRPr="008C7C5F" w:rsidRDefault="003A4ECD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25%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ECD" w:rsidRPr="008C7C5F" w:rsidRDefault="003A4ECD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15%</w:t>
            </w:r>
          </w:p>
        </w:tc>
      </w:tr>
    </w:tbl>
    <w:p w:rsidR="0068071E" w:rsidRPr="008C7C5F" w:rsidRDefault="0068071E" w:rsidP="00A25457">
      <w:pPr>
        <w:tabs>
          <w:tab w:val="left" w:leader="underscore" w:pos="4932"/>
          <w:tab w:val="left" w:leader="underscore" w:pos="9979"/>
        </w:tabs>
        <w:rPr>
          <w:rFonts w:ascii="Times New Roman" w:hAnsi="Times New Roman" w:cs="Times New Roman"/>
          <w:color w:val="FF0000"/>
          <w:sz w:val="24"/>
          <w:szCs w:val="28"/>
        </w:rPr>
      </w:pPr>
    </w:p>
    <w:p w:rsidR="0068071E" w:rsidRPr="008C7C5F" w:rsidRDefault="004F0B18" w:rsidP="004F0B18">
      <w:pPr>
        <w:pStyle w:val="20"/>
        <w:shd w:val="clear" w:color="auto" w:fill="auto"/>
        <w:tabs>
          <w:tab w:val="left" w:pos="1276"/>
        </w:tabs>
        <w:spacing w:before="0" w:after="0" w:line="320" w:lineRule="exact"/>
        <w:jc w:val="both"/>
        <w:rPr>
          <w:sz w:val="24"/>
        </w:rPr>
      </w:pPr>
      <w:r w:rsidRPr="008C7C5F">
        <w:rPr>
          <w:sz w:val="24"/>
        </w:rPr>
        <w:t xml:space="preserve">          2.2.2.</w:t>
      </w:r>
      <w:r w:rsidR="0068071E" w:rsidRPr="008C7C5F">
        <w:rPr>
          <w:sz w:val="24"/>
        </w:rPr>
        <w:t xml:space="preserve">Дополнительно, по решению руководителя учреждения, могут устанавливаться выплаты стимулирующего характера за государственные награды и (или) ведомственные знаки отличия, за ученую степень по профилю, руководителям структурных подразделений и педагогическим работникам, которым присвоена ученая степень по профилю образовательного учреждения или педагогической деятельности (преподавательских дисциплин), либо присвоено почетное звание «Народный </w:t>
      </w:r>
      <w:r w:rsidRPr="008C7C5F">
        <w:rPr>
          <w:sz w:val="24"/>
        </w:rPr>
        <w:t>учитель», «Заслуженный учитель</w:t>
      </w:r>
      <w:r w:rsidR="0068071E" w:rsidRPr="008C7C5F">
        <w:rPr>
          <w:sz w:val="24"/>
        </w:rPr>
        <w:t>», «Заслуженный работник физической культуры»,</w:t>
      </w:r>
      <w:r w:rsidRPr="008C7C5F">
        <w:rPr>
          <w:sz w:val="24"/>
        </w:rPr>
        <w:t xml:space="preserve"> «Заслуженный мастер спорта», «</w:t>
      </w:r>
      <w:r w:rsidR="0068071E" w:rsidRPr="008C7C5F">
        <w:rPr>
          <w:sz w:val="24"/>
        </w:rPr>
        <w:t>Отличник образования»</w:t>
      </w:r>
      <w:r w:rsidRPr="008C7C5F">
        <w:rPr>
          <w:sz w:val="24"/>
        </w:rPr>
        <w:t>,</w:t>
      </w:r>
      <w:r w:rsidR="0068071E" w:rsidRPr="008C7C5F">
        <w:rPr>
          <w:sz w:val="24"/>
        </w:rPr>
        <w:t xml:space="preserve"> «Почетный работник»</w:t>
      </w:r>
      <w:r w:rsidRPr="008C7C5F">
        <w:rPr>
          <w:sz w:val="24"/>
        </w:rPr>
        <w:t>,</w:t>
      </w:r>
      <w:r w:rsidR="0068071E" w:rsidRPr="008C7C5F">
        <w:rPr>
          <w:sz w:val="24"/>
        </w:rPr>
        <w:t xml:space="preserve"> «Народный учитель» и иные почетные звания.</w:t>
      </w:r>
    </w:p>
    <w:p w:rsidR="0068071E" w:rsidRPr="008C7C5F" w:rsidRDefault="0068071E" w:rsidP="00E2166B">
      <w:pPr>
        <w:pStyle w:val="20"/>
        <w:shd w:val="clear" w:color="auto" w:fill="auto"/>
        <w:tabs>
          <w:tab w:val="left" w:pos="1696"/>
        </w:tabs>
        <w:spacing w:before="0" w:after="0" w:line="320" w:lineRule="exact"/>
        <w:ind w:firstLine="567"/>
        <w:jc w:val="both"/>
        <w:rPr>
          <w:sz w:val="24"/>
        </w:rPr>
      </w:pPr>
    </w:p>
    <w:p w:rsidR="0068071E" w:rsidRPr="008C7C5F" w:rsidRDefault="0068071E" w:rsidP="00E94634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Style w:val="a7"/>
          <w:rFonts w:eastAsiaTheme="minorEastAsia"/>
          <w:b/>
          <w:sz w:val="24"/>
        </w:rPr>
      </w:pPr>
      <w:r w:rsidRPr="008C7C5F">
        <w:rPr>
          <w:rFonts w:ascii="Times New Roman" w:hAnsi="Times New Roman" w:cs="Times New Roman"/>
          <w:b/>
          <w:sz w:val="24"/>
          <w:szCs w:val="28"/>
        </w:rPr>
        <w:t xml:space="preserve">Рекомендуемые размеры выплат стимулирующего характера за государственные награды и (или) ведомственные знаки отличия, за ученую степень </w:t>
      </w:r>
      <w:r w:rsidRPr="008C7C5F">
        <w:rPr>
          <w:rStyle w:val="a7"/>
          <w:rFonts w:eastAsiaTheme="minorEastAsia"/>
          <w:b/>
          <w:sz w:val="24"/>
          <w:u w:val="none"/>
        </w:rPr>
        <w:t>по профилю:</w:t>
      </w:r>
    </w:p>
    <w:tbl>
      <w:tblPr>
        <w:tblW w:w="10135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40"/>
        <w:gridCol w:w="4394"/>
        <w:gridCol w:w="1301"/>
      </w:tblGrid>
      <w:tr w:rsidR="0068071E" w:rsidRPr="008C7C5F" w:rsidTr="00052F3E">
        <w:trPr>
          <w:trHeight w:hRule="exact" w:val="349"/>
        </w:trPr>
        <w:tc>
          <w:tcPr>
            <w:tcW w:w="8834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8071E" w:rsidRPr="008C7C5F" w:rsidRDefault="004D230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З</w:t>
            </w:r>
            <w:r w:rsidR="0068071E" w:rsidRPr="008C7C5F">
              <w:rPr>
                <w:b/>
                <w:sz w:val="24"/>
              </w:rPr>
              <w:t>вание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</w:p>
        </w:tc>
      </w:tr>
      <w:tr w:rsidR="0068071E" w:rsidRPr="008C7C5F" w:rsidTr="00052F3E">
        <w:trPr>
          <w:gridAfter w:val="1"/>
          <w:wAfter w:w="1301" w:type="dxa"/>
          <w:trHeight w:hRule="exact" w:val="633"/>
        </w:trPr>
        <w:tc>
          <w:tcPr>
            <w:tcW w:w="4440" w:type="dxa"/>
            <w:shd w:val="clear" w:color="auto" w:fill="FFFFFF"/>
            <w:vAlign w:val="bottom"/>
          </w:tcPr>
          <w:p w:rsidR="0068071E" w:rsidRPr="008C7C5F" w:rsidRDefault="0068071E" w:rsidP="00A33B53">
            <w:pPr>
              <w:pStyle w:val="20"/>
              <w:shd w:val="clear" w:color="auto" w:fill="auto"/>
              <w:spacing w:before="0" w:after="0" w:line="280" w:lineRule="exact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«заслуженный»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68071E" w:rsidRPr="008C7C5F" w:rsidRDefault="00BD1937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«отличник, почетный работник,народный  учитель</w:t>
            </w:r>
            <w:r w:rsidR="0068071E" w:rsidRPr="008C7C5F">
              <w:rPr>
                <w:b/>
                <w:sz w:val="24"/>
              </w:rPr>
              <w:t>»</w:t>
            </w:r>
          </w:p>
        </w:tc>
      </w:tr>
      <w:tr w:rsidR="0068071E" w:rsidRPr="008C7C5F" w:rsidTr="00052F3E">
        <w:trPr>
          <w:gridAfter w:val="1"/>
          <w:wAfter w:w="1301" w:type="dxa"/>
          <w:trHeight w:hRule="exact" w:val="349"/>
        </w:trPr>
        <w:tc>
          <w:tcPr>
            <w:tcW w:w="4440" w:type="dxa"/>
            <w:shd w:val="clear" w:color="auto" w:fill="FFFFFF"/>
            <w:vAlign w:val="center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20%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68071E" w:rsidRPr="008C7C5F" w:rsidRDefault="0068071E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20%</w:t>
            </w:r>
          </w:p>
        </w:tc>
      </w:tr>
    </w:tbl>
    <w:p w:rsidR="00E94634" w:rsidRPr="008C7C5F" w:rsidRDefault="00E94634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Style w:val="a7"/>
          <w:rFonts w:eastAsiaTheme="minorEastAsia"/>
          <w:sz w:val="24"/>
        </w:rPr>
      </w:pPr>
    </w:p>
    <w:p w:rsidR="0068071E" w:rsidRPr="008C7C5F" w:rsidRDefault="002339E0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Style w:val="a7"/>
          <w:rFonts w:eastAsiaTheme="minorEastAsia"/>
          <w:sz w:val="24"/>
          <w:u w:val="none"/>
        </w:rPr>
      </w:pPr>
      <w:r w:rsidRPr="008C7C5F">
        <w:rPr>
          <w:rStyle w:val="a7"/>
          <w:rFonts w:eastAsiaTheme="minorEastAsia"/>
          <w:sz w:val="24"/>
          <w:u w:val="none"/>
        </w:rPr>
        <w:t xml:space="preserve"> В случаях, когда  размер оплаты труда работника зависит от стажа , образования, квалификационной категор</w:t>
      </w:r>
      <w:r w:rsidR="00F60D47" w:rsidRPr="008C7C5F">
        <w:rPr>
          <w:rStyle w:val="a7"/>
          <w:rFonts w:eastAsiaTheme="minorEastAsia"/>
          <w:sz w:val="24"/>
          <w:u w:val="none"/>
        </w:rPr>
        <w:t>ии, государственных наград</w:t>
      </w:r>
      <w:r w:rsidR="00235B39" w:rsidRPr="008C7C5F">
        <w:rPr>
          <w:rStyle w:val="a7"/>
          <w:rFonts w:eastAsiaTheme="minorEastAsia"/>
          <w:sz w:val="24"/>
          <w:u w:val="none"/>
        </w:rPr>
        <w:t xml:space="preserve">, </w:t>
      </w:r>
      <w:r w:rsidRPr="008C7C5F">
        <w:rPr>
          <w:rStyle w:val="a7"/>
          <w:rFonts w:eastAsiaTheme="minorEastAsia"/>
          <w:sz w:val="24"/>
          <w:u w:val="none"/>
        </w:rPr>
        <w:t xml:space="preserve"> или ведомственных значков отличия , право на его изменение возникает в следующие сроки:</w:t>
      </w:r>
    </w:p>
    <w:p w:rsidR="002339E0" w:rsidRPr="008C7C5F" w:rsidRDefault="00A33B53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sz w:val="24"/>
          <w:u w:val="none"/>
        </w:rPr>
      </w:pPr>
      <w:r w:rsidRPr="008C7C5F">
        <w:rPr>
          <w:rStyle w:val="a7"/>
          <w:rFonts w:eastAsiaTheme="minorEastAsia"/>
          <w:sz w:val="24"/>
          <w:u w:val="none"/>
        </w:rPr>
        <w:t>-</w:t>
      </w:r>
      <w:r w:rsidR="002339E0" w:rsidRPr="008C7C5F">
        <w:rPr>
          <w:rStyle w:val="a7"/>
          <w:rFonts w:eastAsiaTheme="minorEastAsia"/>
          <w:sz w:val="24"/>
          <w:u w:val="none"/>
        </w:rPr>
        <w:t xml:space="preserve"> при увеличен</w:t>
      </w:r>
      <w:r w:rsidR="00F60D47" w:rsidRPr="008C7C5F">
        <w:rPr>
          <w:rStyle w:val="a7"/>
          <w:rFonts w:eastAsiaTheme="minorEastAsia"/>
          <w:sz w:val="24"/>
          <w:u w:val="none"/>
        </w:rPr>
        <w:t xml:space="preserve">ии стажа педагогической работы, </w:t>
      </w:r>
      <w:r w:rsidR="002339E0" w:rsidRPr="008C7C5F">
        <w:rPr>
          <w:rStyle w:val="a7"/>
          <w:rFonts w:eastAsiaTheme="minorEastAsia"/>
          <w:sz w:val="24"/>
          <w:u w:val="none"/>
        </w:rPr>
        <w:t>стажа по специальности – со дня достижения соответствующего стажа, если документы находятся в организации, или со дня предоставления документа о стаже, дающим право на повышение размера ставки (оклада) заработной платы;</w:t>
      </w:r>
    </w:p>
    <w:p w:rsidR="002339E0" w:rsidRPr="008C7C5F" w:rsidRDefault="00A33B53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sz w:val="24"/>
          <w:u w:val="none"/>
        </w:rPr>
      </w:pPr>
      <w:r w:rsidRPr="008C7C5F">
        <w:rPr>
          <w:rStyle w:val="a7"/>
          <w:rFonts w:eastAsiaTheme="minorEastAsia"/>
          <w:sz w:val="24"/>
          <w:u w:val="none"/>
        </w:rPr>
        <w:t xml:space="preserve">- </w:t>
      </w:r>
      <w:r w:rsidR="002339E0" w:rsidRPr="008C7C5F">
        <w:rPr>
          <w:rStyle w:val="a7"/>
          <w:rFonts w:eastAsiaTheme="minorEastAsia"/>
          <w:sz w:val="24"/>
          <w:u w:val="none"/>
        </w:rPr>
        <w:t>при получении образования или восстановления документов об образовании – со дня предоставления соответствующего документа;</w:t>
      </w:r>
    </w:p>
    <w:p w:rsidR="002339E0" w:rsidRPr="008C7C5F" w:rsidRDefault="00A33B53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sz w:val="24"/>
          <w:u w:val="none"/>
        </w:rPr>
      </w:pPr>
      <w:r w:rsidRPr="008C7C5F">
        <w:rPr>
          <w:rStyle w:val="a7"/>
          <w:rFonts w:eastAsiaTheme="minorEastAsia"/>
          <w:sz w:val="24"/>
          <w:u w:val="none"/>
        </w:rPr>
        <w:t xml:space="preserve">- </w:t>
      </w:r>
      <w:r w:rsidR="002339E0" w:rsidRPr="008C7C5F">
        <w:rPr>
          <w:rStyle w:val="a7"/>
          <w:rFonts w:eastAsiaTheme="minorEastAsia"/>
          <w:sz w:val="24"/>
          <w:u w:val="none"/>
        </w:rPr>
        <w:t>при присвоении квалификации категории – со дня вынесения решения аттестационной комиссии;</w:t>
      </w:r>
    </w:p>
    <w:p w:rsidR="002339E0" w:rsidRPr="008C7C5F" w:rsidRDefault="00A33B53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sz w:val="24"/>
          <w:u w:val="none"/>
        </w:rPr>
      </w:pPr>
      <w:r w:rsidRPr="008C7C5F">
        <w:rPr>
          <w:rStyle w:val="a7"/>
          <w:rFonts w:eastAsiaTheme="minorEastAsia"/>
          <w:sz w:val="24"/>
          <w:u w:val="none"/>
        </w:rPr>
        <w:t xml:space="preserve">- </w:t>
      </w:r>
      <w:r w:rsidR="002339E0" w:rsidRPr="008C7C5F">
        <w:rPr>
          <w:rStyle w:val="a7"/>
          <w:rFonts w:eastAsiaTheme="minorEastAsia"/>
          <w:sz w:val="24"/>
          <w:u w:val="none"/>
        </w:rPr>
        <w:t>при присвоении почетного звания, награждения ведомственными знаками отличия – со дня присвоения, награждения;</w:t>
      </w:r>
    </w:p>
    <w:p w:rsidR="002339E0" w:rsidRPr="008C7C5F" w:rsidRDefault="00A33B53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sz w:val="24"/>
          <w:u w:val="none"/>
        </w:rPr>
      </w:pPr>
      <w:r w:rsidRPr="008C7C5F">
        <w:rPr>
          <w:rStyle w:val="a7"/>
          <w:rFonts w:eastAsiaTheme="minorEastAsia"/>
          <w:sz w:val="24"/>
          <w:u w:val="none"/>
        </w:rPr>
        <w:lastRenderedPageBreak/>
        <w:t xml:space="preserve">- </w:t>
      </w:r>
      <w:r w:rsidR="002339E0" w:rsidRPr="008C7C5F">
        <w:rPr>
          <w:rStyle w:val="a7"/>
          <w:rFonts w:eastAsiaTheme="minorEastAsia"/>
          <w:sz w:val="24"/>
          <w:u w:val="none"/>
        </w:rPr>
        <w:t>при присуждении учетной степени доктора наук и кандидата наук –</w:t>
      </w:r>
      <w:r w:rsidR="00B83C2D" w:rsidRPr="008C7C5F">
        <w:rPr>
          <w:rStyle w:val="a7"/>
          <w:rFonts w:eastAsiaTheme="minorEastAsia"/>
          <w:sz w:val="24"/>
          <w:u w:val="none"/>
        </w:rPr>
        <w:t xml:space="preserve"> со дня принятия Минобрна</w:t>
      </w:r>
      <w:r w:rsidR="002339E0" w:rsidRPr="008C7C5F">
        <w:rPr>
          <w:rStyle w:val="a7"/>
          <w:rFonts w:eastAsiaTheme="minorEastAsia"/>
          <w:sz w:val="24"/>
          <w:u w:val="none"/>
        </w:rPr>
        <w:t>уки России решения о выдаче диплома.</w:t>
      </w:r>
    </w:p>
    <w:p w:rsidR="00B83C2D" w:rsidRPr="008C7C5F" w:rsidRDefault="00A33B53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both"/>
        <w:rPr>
          <w:rStyle w:val="a7"/>
          <w:rFonts w:eastAsiaTheme="minorEastAsia"/>
          <w:sz w:val="24"/>
          <w:u w:val="none"/>
        </w:rPr>
      </w:pPr>
      <w:r w:rsidRPr="008C7C5F">
        <w:rPr>
          <w:rStyle w:val="a7"/>
          <w:rFonts w:eastAsiaTheme="minorEastAsia"/>
          <w:sz w:val="24"/>
          <w:u w:val="none"/>
        </w:rPr>
        <w:t>- п</w:t>
      </w:r>
      <w:r w:rsidR="00B83C2D" w:rsidRPr="008C7C5F">
        <w:rPr>
          <w:rStyle w:val="a7"/>
          <w:rFonts w:eastAsiaTheme="minorEastAsia"/>
          <w:sz w:val="24"/>
          <w:u w:val="none"/>
        </w:rPr>
        <w:t>ри наступлении у работника права на изменении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 платы (исходя из более высокого размера) производится со дня окончания отпуска или временной нетрудоспособности;</w:t>
      </w:r>
    </w:p>
    <w:p w:rsidR="0068071E" w:rsidRPr="008C7C5F" w:rsidRDefault="00A33B53" w:rsidP="00A33B53">
      <w:pPr>
        <w:pStyle w:val="20"/>
        <w:shd w:val="clear" w:color="auto" w:fill="auto"/>
        <w:tabs>
          <w:tab w:val="left" w:pos="1242"/>
        </w:tabs>
        <w:spacing w:before="0" w:after="0" w:line="324" w:lineRule="exact"/>
        <w:ind w:left="360"/>
        <w:jc w:val="both"/>
        <w:rPr>
          <w:sz w:val="24"/>
        </w:rPr>
      </w:pPr>
      <w:r w:rsidRPr="008C7C5F">
        <w:rPr>
          <w:sz w:val="24"/>
        </w:rPr>
        <w:t>2.3.</w:t>
      </w:r>
      <w:r w:rsidR="0068071E" w:rsidRPr="008C7C5F">
        <w:rPr>
          <w:sz w:val="24"/>
        </w:rPr>
        <w:t>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68071E" w:rsidRPr="008C7C5F" w:rsidRDefault="00A33B53" w:rsidP="00A33B53">
      <w:pPr>
        <w:pStyle w:val="20"/>
        <w:shd w:val="clear" w:color="auto" w:fill="auto"/>
        <w:tabs>
          <w:tab w:val="left" w:pos="1408"/>
        </w:tabs>
        <w:spacing w:before="0" w:after="0" w:line="324" w:lineRule="exact"/>
        <w:ind w:left="360"/>
        <w:jc w:val="both"/>
        <w:rPr>
          <w:sz w:val="24"/>
        </w:rPr>
      </w:pPr>
      <w:r w:rsidRPr="008C7C5F">
        <w:rPr>
          <w:sz w:val="24"/>
        </w:rPr>
        <w:t>2.4.</w:t>
      </w:r>
      <w:r w:rsidR="0068071E" w:rsidRPr="008C7C5F">
        <w:rPr>
          <w:sz w:val="24"/>
        </w:rPr>
        <w:t>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1C46A1" w:rsidRPr="008C7C5F" w:rsidRDefault="00A33B53" w:rsidP="00A33B53">
      <w:pPr>
        <w:pStyle w:val="20"/>
        <w:shd w:val="clear" w:color="auto" w:fill="auto"/>
        <w:tabs>
          <w:tab w:val="left" w:pos="1283"/>
        </w:tabs>
        <w:spacing w:before="0" w:after="0" w:line="320" w:lineRule="exact"/>
        <w:ind w:left="567"/>
        <w:jc w:val="both"/>
        <w:rPr>
          <w:sz w:val="24"/>
        </w:rPr>
      </w:pPr>
      <w:r w:rsidRPr="008C7C5F">
        <w:rPr>
          <w:sz w:val="24"/>
        </w:rPr>
        <w:t>2.5.</w:t>
      </w:r>
      <w:r w:rsidR="001C46A1" w:rsidRPr="008C7C5F">
        <w:rPr>
          <w:sz w:val="24"/>
        </w:rPr>
        <w:t>К выплатам компенсационного характера относятся:</w:t>
      </w:r>
    </w:p>
    <w:p w:rsidR="001C46A1" w:rsidRPr="008C7C5F" w:rsidRDefault="001C46A1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rStyle w:val="24"/>
          <w:sz w:val="24"/>
        </w:rPr>
      </w:pPr>
      <w:r w:rsidRPr="008C7C5F">
        <w:rPr>
          <w:sz w:val="24"/>
        </w:rPr>
        <w:t xml:space="preserve">- выплата за работу в местностях с особыми климатическими условиями (районный коэффициент) производится в размере 15 </w:t>
      </w:r>
      <w:r w:rsidRPr="008C7C5F">
        <w:rPr>
          <w:rStyle w:val="24"/>
          <w:sz w:val="24"/>
        </w:rPr>
        <w:t>%.</w:t>
      </w:r>
    </w:p>
    <w:p w:rsidR="001C46A1" w:rsidRPr="008C7C5F" w:rsidRDefault="00A33B53" w:rsidP="00A33B53">
      <w:pPr>
        <w:pStyle w:val="20"/>
        <w:shd w:val="clear" w:color="auto" w:fill="auto"/>
        <w:tabs>
          <w:tab w:val="left" w:pos="1263"/>
        </w:tabs>
        <w:spacing w:before="0" w:after="0" w:line="320" w:lineRule="exact"/>
        <w:ind w:left="567"/>
        <w:jc w:val="both"/>
        <w:rPr>
          <w:sz w:val="24"/>
        </w:rPr>
      </w:pPr>
      <w:r w:rsidRPr="008C7C5F">
        <w:rPr>
          <w:sz w:val="24"/>
        </w:rPr>
        <w:t>2.6.</w:t>
      </w:r>
      <w:r w:rsidR="001C46A1" w:rsidRPr="008C7C5F">
        <w:rPr>
          <w:sz w:val="24"/>
        </w:rPr>
        <w:t xml:space="preserve">С учетом условий труда педагогическим работникам, руководителям структурных подразделений и работникам учебно-вспомогательного персонала учреждения, устанавливаются другие выплаты компенсационного и стимулирующего характера, предусмотренные главами VII, VIII соответственно </w:t>
      </w:r>
      <w:r w:rsidR="00735756" w:rsidRPr="008C7C5F">
        <w:rPr>
          <w:sz w:val="24"/>
        </w:rPr>
        <w:t>П</w:t>
      </w:r>
      <w:r w:rsidR="004130E2" w:rsidRPr="008C7C5F">
        <w:rPr>
          <w:sz w:val="24"/>
        </w:rPr>
        <w:t>оложения,</w:t>
      </w:r>
    </w:p>
    <w:p w:rsidR="00883C74" w:rsidRPr="008C7C5F" w:rsidRDefault="001C46A1" w:rsidP="004130E2">
      <w:pPr>
        <w:pStyle w:val="20"/>
        <w:shd w:val="clear" w:color="auto" w:fill="auto"/>
        <w:tabs>
          <w:tab w:val="left" w:pos="1408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по квалификационным уровням профессиональных квалификационных</w:t>
      </w:r>
      <w:r w:rsidRPr="008C7C5F">
        <w:rPr>
          <w:sz w:val="24"/>
        </w:rPr>
        <w:br/>
        <w:t>групп общеотраслевых должностей руководителей, специалистов</w:t>
      </w:r>
    </w:p>
    <w:p w:rsidR="004130E2" w:rsidRPr="008C7C5F" w:rsidRDefault="004130E2" w:rsidP="004130E2">
      <w:pPr>
        <w:pStyle w:val="20"/>
        <w:shd w:val="clear" w:color="auto" w:fill="auto"/>
        <w:tabs>
          <w:tab w:val="left" w:pos="1408"/>
        </w:tabs>
        <w:spacing w:before="0" w:after="0" w:line="324" w:lineRule="exact"/>
        <w:ind w:firstLine="567"/>
        <w:jc w:val="both"/>
        <w:rPr>
          <w:rStyle w:val="a7"/>
          <w:color w:val="FF0000"/>
          <w:sz w:val="24"/>
          <w:u w:val="none"/>
          <w:lang w:bidi="ar-SA"/>
        </w:rPr>
      </w:pPr>
    </w:p>
    <w:p w:rsidR="001C46A1" w:rsidRPr="008C7C5F" w:rsidRDefault="001C46A1" w:rsidP="004F0B18">
      <w:pPr>
        <w:pStyle w:val="50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297" w:line="320" w:lineRule="exact"/>
        <w:ind w:right="880"/>
        <w:jc w:val="center"/>
        <w:rPr>
          <w:sz w:val="24"/>
        </w:rPr>
      </w:pPr>
      <w:r w:rsidRPr="008C7C5F">
        <w:rPr>
          <w:sz w:val="24"/>
        </w:rPr>
        <w:t>Порядок и условия оплаты труда работников учреждения, занимающих должности служащих</w:t>
      </w:r>
    </w:p>
    <w:p w:rsidR="00883C74" w:rsidRPr="008C7C5F" w:rsidRDefault="004130E2" w:rsidP="004130E2">
      <w:pPr>
        <w:pStyle w:val="20"/>
        <w:shd w:val="clear" w:color="auto" w:fill="auto"/>
        <w:tabs>
          <w:tab w:val="left" w:pos="1262"/>
        </w:tabs>
        <w:spacing w:before="0" w:after="0" w:line="324" w:lineRule="exact"/>
        <w:jc w:val="both"/>
        <w:rPr>
          <w:sz w:val="24"/>
        </w:rPr>
      </w:pPr>
      <w:r w:rsidRPr="008C7C5F">
        <w:rPr>
          <w:sz w:val="24"/>
        </w:rPr>
        <w:t>3.1.</w:t>
      </w:r>
      <w:r w:rsidR="001C46A1" w:rsidRPr="008C7C5F">
        <w:rPr>
          <w:sz w:val="24"/>
        </w:rPr>
        <w:t>Фиксированные размеры окладов работников</w:t>
      </w:r>
      <w:r w:rsidR="000531D3" w:rsidRPr="008C7C5F">
        <w:rPr>
          <w:sz w:val="24"/>
        </w:rPr>
        <w:t xml:space="preserve"> образов</w:t>
      </w:r>
      <w:r w:rsidRPr="008C7C5F">
        <w:rPr>
          <w:sz w:val="24"/>
        </w:rPr>
        <w:t xml:space="preserve">ательного </w:t>
      </w:r>
      <w:r w:rsidR="001C46A1" w:rsidRPr="008C7C5F">
        <w:rPr>
          <w:sz w:val="24"/>
        </w:rPr>
        <w:t xml:space="preserve"> учреждения, занимающих должности служащих (за исключением работников, указанных в главе II </w:t>
      </w:r>
      <w:r w:rsidR="000531D3" w:rsidRPr="008C7C5F">
        <w:rPr>
          <w:sz w:val="24"/>
        </w:rPr>
        <w:t>П</w:t>
      </w:r>
      <w:r w:rsidR="001C46A1" w:rsidRPr="008C7C5F">
        <w:rPr>
          <w:sz w:val="24"/>
        </w:rPr>
        <w:t>оложения), устанавливаются на основе отнесения занимаемых ими должностей служащих к квалификационным уровням ПКГ, утвержденных приказом Минздравсоцразвития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883C74" w:rsidRPr="008C7C5F" w:rsidRDefault="001C46A1" w:rsidP="004130E2">
      <w:pPr>
        <w:pStyle w:val="50"/>
        <w:shd w:val="clear" w:color="auto" w:fill="auto"/>
        <w:spacing w:before="0" w:after="0" w:line="320" w:lineRule="exact"/>
        <w:ind w:firstLine="567"/>
        <w:jc w:val="center"/>
        <w:rPr>
          <w:sz w:val="24"/>
        </w:rPr>
      </w:pPr>
      <w:r w:rsidRPr="008C7C5F">
        <w:rPr>
          <w:sz w:val="24"/>
        </w:rPr>
        <w:t>Размеры окладов</w:t>
      </w:r>
      <w:r w:rsidR="004130E2" w:rsidRPr="008C7C5F">
        <w:rPr>
          <w:sz w:val="24"/>
        </w:rPr>
        <w:t>:</w:t>
      </w:r>
    </w:p>
    <w:tbl>
      <w:tblPr>
        <w:tblpPr w:leftFromText="180" w:rightFromText="180" w:vertAnchor="text" w:horzAnchor="margin" w:tblpXSpec="center" w:tblpY="66"/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8"/>
        <w:gridCol w:w="73"/>
        <w:gridCol w:w="7088"/>
        <w:gridCol w:w="1559"/>
      </w:tblGrid>
      <w:tr w:rsidR="001C46A1" w:rsidRPr="008C7C5F" w:rsidTr="008C7C5F">
        <w:trPr>
          <w:trHeight w:hRule="exact" w:val="113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317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Квалификацию иные уровни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12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Должности, отнесенные к квалификационным</w:t>
            </w:r>
            <w:r w:rsidRPr="008C7C5F">
              <w:rPr>
                <w:sz w:val="24"/>
                <w:vertAlign w:val="superscript"/>
              </w:rPr>
              <w:t>1</w:t>
            </w:r>
          </w:p>
          <w:p w:rsidR="001C46A1" w:rsidRPr="008C7C5F" w:rsidRDefault="001C46A1" w:rsidP="00E2166B">
            <w:pPr>
              <w:pStyle w:val="20"/>
              <w:shd w:val="clear" w:color="auto" w:fill="auto"/>
              <w:spacing w:before="12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883C74" w:rsidP="004130E2">
            <w:pPr>
              <w:pStyle w:val="20"/>
              <w:shd w:val="clear" w:color="auto" w:fill="auto"/>
              <w:spacing w:before="0" w:after="0" w:line="324" w:lineRule="exact"/>
              <w:jc w:val="left"/>
              <w:rPr>
                <w:sz w:val="24"/>
              </w:rPr>
            </w:pPr>
            <w:r w:rsidRPr="008C7C5F">
              <w:rPr>
                <w:sz w:val="24"/>
              </w:rPr>
              <w:t>Установлен</w:t>
            </w:r>
            <w:r w:rsidR="001C46A1" w:rsidRPr="008C7C5F">
              <w:rPr>
                <w:sz w:val="24"/>
              </w:rPr>
              <w:t>ный оклад, руб.</w:t>
            </w:r>
          </w:p>
        </w:tc>
      </w:tr>
      <w:tr w:rsidR="00883C74" w:rsidRPr="008C7C5F" w:rsidTr="008C7C5F">
        <w:trPr>
          <w:trHeight w:hRule="exact" w:val="1117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C74" w:rsidRPr="008C7C5F" w:rsidRDefault="00883C74" w:rsidP="00E74EF7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3 уровень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74" w:rsidRPr="008C7C5F" w:rsidRDefault="00E84F61" w:rsidP="00E74EF7">
            <w:pPr>
              <w:pStyle w:val="20"/>
              <w:shd w:val="clear" w:color="auto" w:fill="auto"/>
              <w:spacing w:before="0" w:after="0" w:line="320" w:lineRule="exact"/>
              <w:ind w:right="131" w:firstLine="567"/>
              <w:jc w:val="both"/>
              <w:rPr>
                <w:sz w:val="24"/>
              </w:rPr>
            </w:pPr>
            <w:r w:rsidRPr="008C7C5F">
              <w:rPr>
                <w:sz w:val="24"/>
              </w:rPr>
              <w:t>З</w:t>
            </w:r>
            <w:r w:rsidR="00883C74" w:rsidRPr="008C7C5F">
              <w:rPr>
                <w:sz w:val="24"/>
              </w:rPr>
              <w:t xml:space="preserve">аведующий столовой. Должности служащих первого квалификационного уровня, по которым </w:t>
            </w:r>
            <w:r w:rsidR="00883C74" w:rsidRPr="008C7C5F">
              <w:rPr>
                <w:rStyle w:val="21"/>
                <w:b w:val="0"/>
                <w:sz w:val="24"/>
              </w:rPr>
              <w:t>устанавливается I внутридолжностная категория*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74" w:rsidRPr="008C7C5F" w:rsidRDefault="00883C74" w:rsidP="00E74EF7">
            <w:pPr>
              <w:pStyle w:val="20"/>
              <w:shd w:val="clear" w:color="auto" w:fill="auto"/>
              <w:spacing w:before="0" w:after="0" w:line="280" w:lineRule="exact"/>
              <w:ind w:firstLine="132"/>
              <w:jc w:val="left"/>
              <w:rPr>
                <w:sz w:val="24"/>
              </w:rPr>
            </w:pPr>
            <w:r w:rsidRPr="008C7C5F">
              <w:rPr>
                <w:rStyle w:val="21"/>
                <w:sz w:val="24"/>
              </w:rPr>
              <w:t>4 500,0</w:t>
            </w:r>
          </w:p>
        </w:tc>
      </w:tr>
    </w:tbl>
    <w:p w:rsidR="001C46A1" w:rsidRPr="008C7C5F" w:rsidRDefault="001C46A1" w:rsidP="00E84F61">
      <w:pPr>
        <w:pStyle w:val="a9"/>
        <w:shd w:val="clear" w:color="auto" w:fill="auto"/>
        <w:ind w:firstLine="0"/>
        <w:rPr>
          <w:sz w:val="24"/>
        </w:rPr>
      </w:pPr>
    </w:p>
    <w:p w:rsidR="001C46A1" w:rsidRPr="008C7C5F" w:rsidRDefault="001C46A1" w:rsidP="00DB651A">
      <w:pPr>
        <w:pStyle w:val="20"/>
        <w:numPr>
          <w:ilvl w:val="0"/>
          <w:numId w:val="8"/>
        </w:numPr>
        <w:shd w:val="clear" w:color="auto" w:fill="auto"/>
        <w:tabs>
          <w:tab w:val="left" w:pos="1326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Положением об оплате труда работников учреждения может быть предусмотрено установление работникам учреждения, занимающим должности служащих, выплаты стимулирующего </w:t>
      </w:r>
      <w:r w:rsidRPr="008C7C5F">
        <w:rPr>
          <w:sz w:val="24"/>
        </w:rPr>
        <w:lastRenderedPageBreak/>
        <w:t>характера за выслугу лет.</w:t>
      </w:r>
    </w:p>
    <w:p w:rsidR="001C46A1" w:rsidRPr="008C7C5F" w:rsidRDefault="001C46A1" w:rsidP="00DB651A">
      <w:pPr>
        <w:pStyle w:val="20"/>
        <w:numPr>
          <w:ilvl w:val="0"/>
          <w:numId w:val="9"/>
        </w:numPr>
        <w:shd w:val="clear" w:color="auto" w:fill="auto"/>
        <w:tabs>
          <w:tab w:val="left" w:pos="15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Выплаты стимулирующего характера за выслугу лет устанавливаются работникам учреждения, занимающим должности служащих, в зависимости от общего количества лет, проработанных в учреждениях образования.</w:t>
      </w:r>
    </w:p>
    <w:p w:rsidR="001C46A1" w:rsidRPr="008C7C5F" w:rsidRDefault="001C46A1" w:rsidP="00E2166B">
      <w:pPr>
        <w:pStyle w:val="a9"/>
        <w:shd w:val="clear" w:color="auto" w:fill="auto"/>
        <w:ind w:firstLine="567"/>
        <w:rPr>
          <w:sz w:val="24"/>
        </w:rPr>
      </w:pPr>
    </w:p>
    <w:p w:rsidR="001C46A1" w:rsidRPr="008C7C5F" w:rsidRDefault="001C46A1" w:rsidP="00E94634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Style w:val="a7"/>
          <w:rFonts w:eastAsiaTheme="minorEastAsia"/>
          <w:b/>
          <w:sz w:val="24"/>
        </w:rPr>
      </w:pPr>
      <w:r w:rsidRPr="008C7C5F">
        <w:rPr>
          <w:rFonts w:ascii="Times New Roman" w:hAnsi="Times New Roman" w:cs="Times New Roman"/>
          <w:b/>
          <w:sz w:val="24"/>
          <w:szCs w:val="28"/>
        </w:rPr>
        <w:t xml:space="preserve">Рекомендуемые размеры выплат стимулирующего характера к окладу за </w:t>
      </w:r>
      <w:r w:rsidRPr="008C7C5F">
        <w:rPr>
          <w:rStyle w:val="a7"/>
          <w:rFonts w:eastAsiaTheme="minorEastAsia"/>
          <w:b/>
          <w:sz w:val="24"/>
          <w:u w:val="none"/>
        </w:rPr>
        <w:t>выслугу лет: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54"/>
        <w:gridCol w:w="5047"/>
      </w:tblGrid>
      <w:tr w:rsidR="001C46A1" w:rsidRPr="008C7C5F" w:rsidTr="001C46A1">
        <w:trPr>
          <w:trHeight w:hRule="exact" w:val="34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при выслуге лет от 1 года до 5 лет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при выслуге свыше 5 лет</w:t>
            </w:r>
          </w:p>
        </w:tc>
      </w:tr>
      <w:tr w:rsidR="001C46A1" w:rsidRPr="008C7C5F" w:rsidTr="001C46A1">
        <w:trPr>
          <w:trHeight w:hRule="exact" w:val="34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5%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10%</w:t>
            </w:r>
          </w:p>
        </w:tc>
      </w:tr>
    </w:tbl>
    <w:p w:rsidR="001C46A1" w:rsidRPr="008C7C5F" w:rsidRDefault="001C46A1" w:rsidP="00E2166B">
      <w:pPr>
        <w:pStyle w:val="a3"/>
        <w:tabs>
          <w:tab w:val="left" w:leader="underscore" w:pos="4932"/>
          <w:tab w:val="left" w:leader="underscore" w:pos="9979"/>
        </w:tabs>
        <w:ind w:left="0" w:firstLine="567"/>
        <w:rPr>
          <w:rStyle w:val="a7"/>
          <w:rFonts w:eastAsiaTheme="minorEastAsia"/>
          <w:sz w:val="24"/>
        </w:rPr>
      </w:pPr>
    </w:p>
    <w:p w:rsidR="001C46A1" w:rsidRPr="008C7C5F" w:rsidRDefault="00485865" w:rsidP="00E2166B">
      <w:pPr>
        <w:pStyle w:val="20"/>
        <w:shd w:val="clear" w:color="auto" w:fill="auto"/>
        <w:tabs>
          <w:tab w:val="left" w:pos="15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     3.3   </w:t>
      </w:r>
      <w:r w:rsidR="001C46A1" w:rsidRPr="008C7C5F">
        <w:rPr>
          <w:sz w:val="24"/>
        </w:rPr>
        <w:t>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1C46A1" w:rsidRPr="008C7C5F" w:rsidRDefault="00C17FC7" w:rsidP="00E2166B">
      <w:pPr>
        <w:pStyle w:val="20"/>
        <w:shd w:val="clear" w:color="auto" w:fill="auto"/>
        <w:tabs>
          <w:tab w:val="left" w:pos="1326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     3.4.</w:t>
      </w:r>
      <w:r w:rsidR="001C46A1" w:rsidRPr="008C7C5F">
        <w:rPr>
          <w:sz w:val="24"/>
        </w:rPr>
        <w:t>Решение о введении выплат стимулирующего характера к окладу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1C46A1" w:rsidRPr="008C7C5F" w:rsidRDefault="00C17FC7" w:rsidP="00E2166B">
      <w:pPr>
        <w:pStyle w:val="20"/>
        <w:shd w:val="clear" w:color="auto" w:fill="auto"/>
        <w:tabs>
          <w:tab w:val="left" w:pos="1383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     3.5.    </w:t>
      </w:r>
      <w:r w:rsidR="001C46A1" w:rsidRPr="008C7C5F">
        <w:rPr>
          <w:sz w:val="24"/>
        </w:rPr>
        <w:t>К выплатам компенсационного характера относятся:</w:t>
      </w:r>
    </w:p>
    <w:p w:rsidR="001C46A1" w:rsidRPr="008C7C5F" w:rsidRDefault="001C46A1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- выплата за работу в местностях с особыми климатическими условиями (районный коэффициент) производится в размере 15 %.</w:t>
      </w:r>
    </w:p>
    <w:p w:rsidR="001C46A1" w:rsidRPr="008C7C5F" w:rsidRDefault="00C17FC7" w:rsidP="00E2166B">
      <w:pPr>
        <w:pStyle w:val="20"/>
        <w:shd w:val="clear" w:color="auto" w:fill="auto"/>
        <w:tabs>
          <w:tab w:val="left" w:pos="153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 3.6. </w:t>
      </w:r>
      <w:r w:rsidR="001C46A1" w:rsidRPr="008C7C5F">
        <w:rPr>
          <w:sz w:val="24"/>
        </w:rPr>
        <w:t>С учетом условий труда работникам учреждения, занимающим должности служащих, устанавливаются прочие выплаты компенсационного и стимулирующего характера, предусмотренные главами VII, VIII соответственно Примерного положения.</w:t>
      </w:r>
    </w:p>
    <w:p w:rsidR="001C46A1" w:rsidRPr="008C7C5F" w:rsidRDefault="001C46A1" w:rsidP="00E2166B">
      <w:pPr>
        <w:pStyle w:val="20"/>
        <w:shd w:val="clear" w:color="auto" w:fill="auto"/>
        <w:tabs>
          <w:tab w:val="left" w:pos="1534"/>
        </w:tabs>
        <w:spacing w:before="0" w:after="0" w:line="320" w:lineRule="exact"/>
        <w:ind w:firstLine="567"/>
        <w:jc w:val="both"/>
        <w:rPr>
          <w:sz w:val="24"/>
        </w:rPr>
      </w:pPr>
    </w:p>
    <w:p w:rsidR="001C46A1" w:rsidRPr="008C7C5F" w:rsidRDefault="001C46A1" w:rsidP="004F0B18">
      <w:pPr>
        <w:pStyle w:val="50"/>
        <w:numPr>
          <w:ilvl w:val="0"/>
          <w:numId w:val="35"/>
        </w:numPr>
        <w:shd w:val="clear" w:color="auto" w:fill="auto"/>
        <w:tabs>
          <w:tab w:val="left" w:pos="567"/>
        </w:tabs>
        <w:spacing w:before="0" w:after="0" w:line="324" w:lineRule="exact"/>
        <w:ind w:left="0" w:firstLine="0"/>
        <w:jc w:val="center"/>
        <w:rPr>
          <w:sz w:val="24"/>
        </w:rPr>
      </w:pPr>
      <w:r w:rsidRPr="008C7C5F">
        <w:rPr>
          <w:sz w:val="24"/>
        </w:rPr>
        <w:t>Порядок и условия оплаты труда работников учреждения, осуществляющих трудовую деятельность по</w:t>
      </w:r>
      <w:r w:rsidR="00485865" w:rsidRPr="008C7C5F">
        <w:rPr>
          <w:sz w:val="24"/>
        </w:rPr>
        <w:t xml:space="preserve"> профессиям рабочих</w:t>
      </w:r>
    </w:p>
    <w:p w:rsidR="002F667E" w:rsidRPr="008C7C5F" w:rsidRDefault="002F667E" w:rsidP="002F667E">
      <w:pPr>
        <w:pStyle w:val="50"/>
        <w:shd w:val="clear" w:color="auto" w:fill="auto"/>
        <w:tabs>
          <w:tab w:val="left" w:pos="567"/>
        </w:tabs>
        <w:spacing w:before="0" w:after="0" w:line="324" w:lineRule="exact"/>
        <w:ind w:firstLine="0"/>
        <w:rPr>
          <w:sz w:val="24"/>
        </w:rPr>
      </w:pPr>
    </w:p>
    <w:p w:rsidR="001C46A1" w:rsidRPr="008C7C5F" w:rsidRDefault="001C46A1" w:rsidP="00DB651A">
      <w:pPr>
        <w:pStyle w:val="20"/>
        <w:numPr>
          <w:ilvl w:val="0"/>
          <w:numId w:val="10"/>
        </w:numPr>
        <w:shd w:val="clear" w:color="auto" w:fill="auto"/>
        <w:tabs>
          <w:tab w:val="left" w:pos="1326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Фиксированные размеры окладов рабочих учреждения устанавливаются в зависимости от разряда выполняемых работ в соответствии с Единым тарифно</w:t>
      </w:r>
      <w:r w:rsidRPr="008C7C5F">
        <w:rPr>
          <w:sz w:val="24"/>
        </w:rPr>
        <w:softHyphen/>
        <w:t xml:space="preserve">квалификационным справочником работ и профессий рабочих, утвержденным приказами Минздравсоцразвития России 29.05.2008 </w:t>
      </w:r>
      <w:r w:rsidRPr="008C7C5F">
        <w:rPr>
          <w:rStyle w:val="24"/>
          <w:sz w:val="24"/>
        </w:rPr>
        <w:t>Ш</w:t>
      </w:r>
      <w:r w:rsidRPr="008C7C5F">
        <w:rPr>
          <w:sz w:val="24"/>
        </w:rPr>
        <w:t xml:space="preserve"> 248н «Об утверждении профессиональных квалификационных групп общеотраслевых профессий рабочих» и 14.03.2008 № 121н «Об утверждении профессиональных квалификационных групп общеотраслевых профессий рабочих культуры, искусства и кинематографии».</w:t>
      </w:r>
    </w:p>
    <w:p w:rsidR="001C46A1" w:rsidRPr="008C7C5F" w:rsidRDefault="001C46A1" w:rsidP="00E2166B">
      <w:pPr>
        <w:pStyle w:val="20"/>
        <w:shd w:val="clear" w:color="auto" w:fill="auto"/>
        <w:tabs>
          <w:tab w:val="left" w:pos="1326"/>
        </w:tabs>
        <w:spacing w:before="0" w:after="0" w:line="324" w:lineRule="exact"/>
        <w:ind w:firstLine="567"/>
        <w:jc w:val="both"/>
        <w:rPr>
          <w:sz w:val="24"/>
        </w:rPr>
      </w:pPr>
    </w:p>
    <w:p w:rsidR="001C46A1" w:rsidRPr="008C7C5F" w:rsidRDefault="001C46A1" w:rsidP="00E2166B">
      <w:pPr>
        <w:pStyle w:val="20"/>
        <w:shd w:val="clear" w:color="auto" w:fill="auto"/>
        <w:tabs>
          <w:tab w:val="left" w:pos="1326"/>
        </w:tabs>
        <w:spacing w:before="0" w:after="0" w:line="324" w:lineRule="exact"/>
        <w:ind w:firstLine="567"/>
        <w:jc w:val="both"/>
        <w:rPr>
          <w:sz w:val="24"/>
        </w:rPr>
      </w:pPr>
    </w:p>
    <w:p w:rsidR="001C46A1" w:rsidRPr="008C7C5F" w:rsidRDefault="001C46A1" w:rsidP="00E2166B">
      <w:pPr>
        <w:pStyle w:val="50"/>
        <w:shd w:val="clear" w:color="auto" w:fill="auto"/>
        <w:spacing w:before="0" w:after="0" w:line="324" w:lineRule="exact"/>
        <w:ind w:right="80" w:firstLine="567"/>
        <w:jc w:val="center"/>
        <w:rPr>
          <w:sz w:val="24"/>
        </w:rPr>
      </w:pPr>
      <w:r w:rsidRPr="008C7C5F">
        <w:rPr>
          <w:sz w:val="24"/>
        </w:rPr>
        <w:t>Размеры окладов</w:t>
      </w:r>
    </w:p>
    <w:p w:rsidR="004130E2" w:rsidRPr="008C7C5F" w:rsidRDefault="00875C56" w:rsidP="00E2166B">
      <w:pPr>
        <w:pStyle w:val="50"/>
        <w:shd w:val="clear" w:color="auto" w:fill="auto"/>
        <w:spacing w:before="0" w:after="0" w:line="324" w:lineRule="exact"/>
        <w:ind w:right="80" w:firstLine="567"/>
        <w:jc w:val="center"/>
        <w:rPr>
          <w:sz w:val="24"/>
        </w:rPr>
      </w:pPr>
      <w:r w:rsidRPr="008C7C5F">
        <w:rPr>
          <w:sz w:val="24"/>
        </w:rPr>
        <w:t xml:space="preserve">по профессиональным квалификационным группам </w:t>
      </w:r>
    </w:p>
    <w:p w:rsidR="001C46A1" w:rsidRPr="008C7C5F" w:rsidRDefault="00875C56" w:rsidP="00E2166B">
      <w:pPr>
        <w:pStyle w:val="50"/>
        <w:shd w:val="clear" w:color="auto" w:fill="auto"/>
        <w:spacing w:before="0" w:after="0" w:line="324" w:lineRule="exact"/>
        <w:ind w:right="80" w:firstLine="567"/>
        <w:jc w:val="center"/>
        <w:rPr>
          <w:sz w:val="24"/>
        </w:rPr>
      </w:pPr>
      <w:r w:rsidRPr="008C7C5F">
        <w:rPr>
          <w:sz w:val="24"/>
        </w:rPr>
        <w:t>общеотраслевых профессий рабочих</w:t>
      </w:r>
    </w:p>
    <w:p w:rsidR="001C46A1" w:rsidRPr="008C7C5F" w:rsidRDefault="001C46A1" w:rsidP="00E2166B">
      <w:pPr>
        <w:pStyle w:val="50"/>
        <w:shd w:val="clear" w:color="auto" w:fill="auto"/>
        <w:spacing w:before="0" w:after="0" w:line="324" w:lineRule="exact"/>
        <w:ind w:right="80" w:firstLine="567"/>
        <w:jc w:val="center"/>
        <w:rPr>
          <w:sz w:val="24"/>
        </w:rPr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9"/>
        <w:gridCol w:w="1410"/>
        <w:gridCol w:w="15"/>
        <w:gridCol w:w="5290"/>
        <w:gridCol w:w="7"/>
        <w:gridCol w:w="1925"/>
      </w:tblGrid>
      <w:tr w:rsidR="001C46A1" w:rsidRPr="008C7C5F" w:rsidTr="002F667E">
        <w:trPr>
          <w:trHeight w:hRule="exact" w:val="152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Квалификационные</w:t>
            </w:r>
          </w:p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уровни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Квалификационные</w:t>
            </w:r>
          </w:p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разряды</w:t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67E" w:rsidRPr="008C7C5F" w:rsidRDefault="002F667E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</w:p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Установленный</w:t>
            </w:r>
          </w:p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оклад,</w:t>
            </w:r>
          </w:p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320" w:lineRule="exact"/>
              <w:ind w:hanging="10"/>
              <w:rPr>
                <w:sz w:val="24"/>
              </w:rPr>
            </w:pPr>
            <w:r w:rsidRPr="008C7C5F">
              <w:rPr>
                <w:rStyle w:val="21"/>
                <w:sz w:val="24"/>
              </w:rPr>
              <w:t>руб.</w:t>
            </w:r>
          </w:p>
        </w:tc>
      </w:tr>
      <w:tr w:rsidR="001C46A1" w:rsidRPr="008C7C5F" w:rsidTr="002F667E">
        <w:trPr>
          <w:trHeight w:hRule="exact" w:val="853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BF7993">
            <w:pPr>
              <w:pStyle w:val="20"/>
              <w:shd w:val="clear" w:color="auto" w:fill="auto"/>
              <w:spacing w:before="0" w:after="6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sz w:val="24"/>
              </w:rPr>
              <w:lastRenderedPageBreak/>
              <w:t>ПКГ «О</w:t>
            </w:r>
            <w:r w:rsidR="00BF7993" w:rsidRPr="008C7C5F">
              <w:rPr>
                <w:rStyle w:val="21"/>
                <w:sz w:val="24"/>
              </w:rPr>
              <w:t>бщеотраслевые профессии рабочих</w:t>
            </w:r>
            <w:r w:rsidRPr="008C7C5F">
              <w:rPr>
                <w:rStyle w:val="21"/>
                <w:sz w:val="24"/>
              </w:rPr>
              <w:t xml:space="preserve">  первого уровня»</w:t>
            </w:r>
          </w:p>
        </w:tc>
      </w:tr>
      <w:tr w:rsidR="001C46A1" w:rsidRPr="008C7C5F" w:rsidTr="0041342A">
        <w:trPr>
          <w:trHeight w:hRule="exact" w:val="174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28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1 уровень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</w:t>
            </w:r>
          </w:p>
        </w:tc>
        <w:tc>
          <w:tcPr>
            <w:tcW w:w="5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41342A">
            <w:pPr>
              <w:pStyle w:val="20"/>
              <w:shd w:val="clear" w:color="auto" w:fill="auto"/>
              <w:spacing w:before="0" w:after="0" w:line="320" w:lineRule="exact"/>
              <w:ind w:right="132" w:firstLine="567"/>
              <w:jc w:val="both"/>
              <w:rPr>
                <w:sz w:val="24"/>
              </w:rPr>
            </w:pPr>
            <w:r w:rsidRPr="008C7C5F">
              <w:rPr>
                <w:sz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дворник; подсобный рабочий (по кухне); оператор (всех наименований); повар; сторож (вахтер); уборщик производственных помещений; уборщик служебных помещений; уборщик территорий;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3 700,0</w:t>
            </w:r>
          </w:p>
        </w:tc>
      </w:tr>
      <w:tr w:rsidR="001C46A1" w:rsidRPr="008C7C5F" w:rsidTr="00883C74">
        <w:trPr>
          <w:trHeight w:hRule="exact" w:val="163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2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ind w:right="132"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C17FC7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3 7</w:t>
            </w:r>
            <w:r w:rsidR="001C46A1" w:rsidRPr="008C7C5F">
              <w:rPr>
                <w:rStyle w:val="21"/>
                <w:color w:val="auto"/>
                <w:sz w:val="24"/>
              </w:rPr>
              <w:t>00,0</w:t>
            </w:r>
          </w:p>
        </w:tc>
      </w:tr>
      <w:tr w:rsidR="001C46A1" w:rsidRPr="008C7C5F" w:rsidTr="008C7C5F">
        <w:trPr>
          <w:trHeight w:hRule="exact" w:val="9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84F61">
            <w:pPr>
              <w:pStyle w:val="20"/>
              <w:shd w:val="clear" w:color="auto" w:fill="auto"/>
              <w:spacing w:before="0" w:after="0" w:line="280" w:lineRule="exact"/>
              <w:jc w:val="right"/>
              <w:rPr>
                <w:sz w:val="24"/>
              </w:rPr>
            </w:pPr>
            <w:r w:rsidRPr="008C7C5F">
              <w:rPr>
                <w:sz w:val="24"/>
              </w:rPr>
              <w:t>3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ind w:right="132"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C17FC7" w:rsidP="0041342A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3 7</w:t>
            </w:r>
            <w:r w:rsidR="001C46A1" w:rsidRPr="008C7C5F">
              <w:rPr>
                <w:rStyle w:val="21"/>
                <w:color w:val="auto"/>
                <w:sz w:val="24"/>
              </w:rPr>
              <w:t>00,0</w:t>
            </w:r>
          </w:p>
        </w:tc>
      </w:tr>
      <w:tr w:rsidR="001C46A1" w:rsidRPr="008C7C5F" w:rsidTr="002F667E">
        <w:trPr>
          <w:trHeight w:hRule="exact" w:val="53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right="132" w:firstLine="567"/>
              <w:rPr>
                <w:rStyle w:val="21"/>
                <w:color w:val="auto"/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ПКГ «Общеотраслевые профессии рабочих второго уровня»</w:t>
            </w:r>
          </w:p>
          <w:p w:rsidR="002F667E" w:rsidRPr="008C7C5F" w:rsidRDefault="002F667E" w:rsidP="00E2166B">
            <w:pPr>
              <w:pStyle w:val="20"/>
              <w:shd w:val="clear" w:color="auto" w:fill="auto"/>
              <w:spacing w:before="0" w:after="0" w:line="280" w:lineRule="exact"/>
              <w:ind w:right="132" w:firstLine="567"/>
              <w:rPr>
                <w:rStyle w:val="21"/>
                <w:color w:val="auto"/>
                <w:sz w:val="24"/>
              </w:rPr>
            </w:pPr>
          </w:p>
          <w:p w:rsidR="002F667E" w:rsidRPr="008C7C5F" w:rsidRDefault="002F667E" w:rsidP="00E2166B">
            <w:pPr>
              <w:pStyle w:val="20"/>
              <w:shd w:val="clear" w:color="auto" w:fill="auto"/>
              <w:spacing w:before="0" w:after="0" w:line="280" w:lineRule="exact"/>
              <w:ind w:right="132" w:firstLine="567"/>
              <w:rPr>
                <w:sz w:val="24"/>
              </w:rPr>
            </w:pPr>
          </w:p>
        </w:tc>
      </w:tr>
      <w:tr w:rsidR="001C46A1" w:rsidRPr="008C7C5F" w:rsidTr="002F667E">
        <w:trPr>
          <w:trHeight w:hRule="exact" w:val="14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28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1 уровень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4</w:t>
            </w:r>
          </w:p>
        </w:tc>
        <w:tc>
          <w:tcPr>
            <w:tcW w:w="5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41342A">
            <w:pPr>
              <w:pStyle w:val="20"/>
              <w:shd w:val="clear" w:color="auto" w:fill="auto"/>
              <w:spacing w:before="0" w:after="0" w:line="320" w:lineRule="exact"/>
              <w:ind w:right="132"/>
              <w:jc w:val="both"/>
              <w:rPr>
                <w:sz w:val="24"/>
              </w:rPr>
            </w:pPr>
            <w:r w:rsidRPr="008C7C5F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повар; оператор (всех наименований)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C17FC7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4 1</w:t>
            </w:r>
            <w:r w:rsidR="001C46A1" w:rsidRPr="008C7C5F">
              <w:rPr>
                <w:rStyle w:val="21"/>
                <w:color w:val="auto"/>
                <w:sz w:val="24"/>
              </w:rPr>
              <w:t>00,0</w:t>
            </w:r>
          </w:p>
        </w:tc>
      </w:tr>
      <w:tr w:rsidR="001C46A1" w:rsidRPr="008C7C5F" w:rsidTr="008C7C5F">
        <w:trPr>
          <w:trHeight w:hRule="exact" w:val="8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5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ind w:right="132"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4 100,0</w:t>
            </w:r>
          </w:p>
        </w:tc>
      </w:tr>
      <w:tr w:rsidR="001C46A1" w:rsidRPr="008C7C5F" w:rsidTr="002F667E">
        <w:trPr>
          <w:trHeight w:hRule="exact" w:val="19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28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2 уровень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6</w:t>
            </w:r>
          </w:p>
        </w:tc>
        <w:tc>
          <w:tcPr>
            <w:tcW w:w="5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41342A">
            <w:pPr>
              <w:pStyle w:val="20"/>
              <w:shd w:val="clear" w:color="auto" w:fill="auto"/>
              <w:spacing w:before="0" w:after="0" w:line="324" w:lineRule="exact"/>
              <w:ind w:right="132" w:firstLine="567"/>
              <w:jc w:val="left"/>
              <w:rPr>
                <w:sz w:val="24"/>
              </w:rPr>
            </w:pPr>
            <w:r w:rsidRPr="008C7C5F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повар; оператор (всех наименований)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4 200,0</w:t>
            </w:r>
          </w:p>
        </w:tc>
      </w:tr>
      <w:tr w:rsidR="001C46A1" w:rsidRPr="008C7C5F" w:rsidTr="008C7C5F">
        <w:trPr>
          <w:trHeight w:hRule="exact" w:val="9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2F667E" w:rsidP="002F667E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7</w:t>
            </w: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ind w:right="132" w:firstLine="567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C17FC7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4 2</w:t>
            </w:r>
            <w:r w:rsidR="001C46A1" w:rsidRPr="008C7C5F">
              <w:rPr>
                <w:rStyle w:val="21"/>
                <w:color w:val="auto"/>
                <w:sz w:val="24"/>
              </w:rPr>
              <w:t>00,0</w:t>
            </w:r>
          </w:p>
        </w:tc>
      </w:tr>
      <w:tr w:rsidR="001C46A1" w:rsidRPr="008C7C5F" w:rsidTr="008C7C5F">
        <w:trPr>
          <w:trHeight w:hRule="exact" w:val="20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28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3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8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41342A">
            <w:pPr>
              <w:pStyle w:val="20"/>
              <w:shd w:val="clear" w:color="auto" w:fill="auto"/>
              <w:spacing w:before="0" w:after="0" w:line="320" w:lineRule="exact"/>
              <w:ind w:right="132" w:firstLine="567"/>
              <w:jc w:val="both"/>
              <w:rPr>
                <w:sz w:val="24"/>
              </w:rPr>
            </w:pPr>
            <w:r w:rsidRPr="008C7C5F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повар; оператор (всех наименований)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4 400,0</w:t>
            </w:r>
          </w:p>
        </w:tc>
      </w:tr>
      <w:tr w:rsidR="001C46A1" w:rsidRPr="008C7C5F" w:rsidTr="008C7C5F">
        <w:trPr>
          <w:trHeight w:hRule="exact" w:val="17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2F667E">
            <w:pPr>
              <w:pStyle w:val="20"/>
              <w:shd w:val="clear" w:color="auto" w:fill="auto"/>
              <w:spacing w:before="0" w:after="0" w:line="280" w:lineRule="exact"/>
              <w:ind w:hanging="10"/>
              <w:rPr>
                <w:sz w:val="24"/>
              </w:rPr>
            </w:pPr>
            <w:r w:rsidRPr="008C7C5F">
              <w:rPr>
                <w:sz w:val="24"/>
              </w:rPr>
              <w:t>4 уровень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9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41342A">
            <w:pPr>
              <w:pStyle w:val="20"/>
              <w:shd w:val="clear" w:color="auto" w:fill="auto"/>
              <w:spacing w:before="0" w:after="0" w:line="320" w:lineRule="exact"/>
              <w:ind w:right="132" w:firstLine="567"/>
              <w:jc w:val="both"/>
              <w:rPr>
                <w:sz w:val="24"/>
              </w:rPr>
            </w:pPr>
            <w:r w:rsidRPr="008C7C5F">
              <w:rPr>
                <w:sz w:val="24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работы);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C17FC7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left"/>
              <w:rPr>
                <w:sz w:val="24"/>
              </w:rPr>
            </w:pPr>
            <w:r w:rsidRPr="008C7C5F">
              <w:rPr>
                <w:rStyle w:val="21"/>
                <w:color w:val="auto"/>
                <w:sz w:val="24"/>
              </w:rPr>
              <w:t>4 9</w:t>
            </w:r>
            <w:r w:rsidR="001C46A1" w:rsidRPr="008C7C5F">
              <w:rPr>
                <w:rStyle w:val="21"/>
                <w:color w:val="auto"/>
                <w:sz w:val="24"/>
              </w:rPr>
              <w:t>00,0</w:t>
            </w:r>
          </w:p>
        </w:tc>
      </w:tr>
    </w:tbl>
    <w:p w:rsidR="002F667E" w:rsidRPr="008C7C5F" w:rsidRDefault="002F667E" w:rsidP="002F667E">
      <w:pPr>
        <w:pStyle w:val="20"/>
        <w:shd w:val="clear" w:color="auto" w:fill="auto"/>
        <w:tabs>
          <w:tab w:val="left" w:pos="1375"/>
        </w:tabs>
        <w:spacing w:before="0" w:after="0" w:line="324" w:lineRule="exact"/>
        <w:ind w:left="567"/>
        <w:jc w:val="both"/>
        <w:rPr>
          <w:sz w:val="24"/>
        </w:rPr>
      </w:pPr>
    </w:p>
    <w:p w:rsidR="001C46A1" w:rsidRPr="008C7C5F" w:rsidRDefault="001C46A1" w:rsidP="00DB651A">
      <w:pPr>
        <w:pStyle w:val="20"/>
        <w:numPr>
          <w:ilvl w:val="0"/>
          <w:numId w:val="10"/>
        </w:numPr>
        <w:shd w:val="clear" w:color="auto" w:fill="auto"/>
        <w:tabs>
          <w:tab w:val="left" w:pos="1375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Применение выплат стимулирующего характера не образует новый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1C46A1" w:rsidRPr="008C7C5F" w:rsidRDefault="001C46A1" w:rsidP="00DB651A">
      <w:pPr>
        <w:pStyle w:val="20"/>
        <w:numPr>
          <w:ilvl w:val="0"/>
          <w:numId w:val="10"/>
        </w:numPr>
        <w:shd w:val="clear" w:color="auto" w:fill="auto"/>
        <w:tabs>
          <w:tab w:val="left" w:pos="1375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Решение о введении соответствующих выплат стимулирующего характера принимается руководителем учреждения с учетом обеспечения указанных выплат финансовыми средствами на </w:t>
      </w:r>
      <w:r w:rsidRPr="008C7C5F">
        <w:rPr>
          <w:sz w:val="24"/>
        </w:rPr>
        <w:lastRenderedPageBreak/>
        <w:t>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1C46A1" w:rsidRPr="008C7C5F" w:rsidRDefault="001C46A1" w:rsidP="00DB651A">
      <w:pPr>
        <w:pStyle w:val="20"/>
        <w:numPr>
          <w:ilvl w:val="0"/>
          <w:numId w:val="10"/>
        </w:numPr>
        <w:shd w:val="clear" w:color="auto" w:fill="auto"/>
        <w:tabs>
          <w:tab w:val="left" w:pos="1303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К выплатам компенсационного характера относятся:</w:t>
      </w:r>
    </w:p>
    <w:p w:rsidR="001C46A1" w:rsidRPr="008C7C5F" w:rsidRDefault="001C46A1" w:rsidP="00E2166B">
      <w:pPr>
        <w:pStyle w:val="20"/>
        <w:shd w:val="clear" w:color="auto" w:fill="auto"/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- выплата за работу в местностях с особыми климатическими условиями (районный коэффициент) производится в размере 15 %.</w:t>
      </w:r>
    </w:p>
    <w:p w:rsidR="001C46A1" w:rsidRPr="008C7C5F" w:rsidRDefault="001C46A1" w:rsidP="00DB651A">
      <w:pPr>
        <w:pStyle w:val="20"/>
        <w:numPr>
          <w:ilvl w:val="0"/>
          <w:numId w:val="10"/>
        </w:numPr>
        <w:shd w:val="clear" w:color="auto" w:fill="auto"/>
        <w:tabs>
          <w:tab w:val="left" w:pos="1260"/>
        </w:tabs>
        <w:spacing w:before="0" w:after="335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С учетом условий труда рабочим учреждения устанавливаются выплаты компенсационного и стимулирующего характера, предусмотренные главами VI</w:t>
      </w:r>
      <w:r w:rsidR="0033398F" w:rsidRPr="008C7C5F">
        <w:rPr>
          <w:sz w:val="24"/>
        </w:rPr>
        <w:t>I, VIII соответственно П</w:t>
      </w:r>
      <w:r w:rsidRPr="008C7C5F">
        <w:rPr>
          <w:sz w:val="24"/>
        </w:rPr>
        <w:t>оложения.</w:t>
      </w:r>
    </w:p>
    <w:p w:rsidR="001C46A1" w:rsidRPr="008C7C5F" w:rsidRDefault="001C46A1" w:rsidP="004F0B18">
      <w:pPr>
        <w:pStyle w:val="20"/>
        <w:numPr>
          <w:ilvl w:val="0"/>
          <w:numId w:val="35"/>
        </w:numPr>
        <w:shd w:val="clear" w:color="auto" w:fill="auto"/>
        <w:tabs>
          <w:tab w:val="left" w:pos="567"/>
        </w:tabs>
        <w:spacing w:before="0" w:after="0" w:line="280" w:lineRule="exact"/>
        <w:ind w:left="0" w:firstLine="0"/>
        <w:rPr>
          <w:b/>
          <w:sz w:val="24"/>
        </w:rPr>
      </w:pPr>
      <w:r w:rsidRPr="008C7C5F">
        <w:rPr>
          <w:b/>
          <w:sz w:val="24"/>
        </w:rPr>
        <w:t>Порядок и условия оплаты труда</w:t>
      </w:r>
    </w:p>
    <w:p w:rsidR="001C46A1" w:rsidRPr="008C7C5F" w:rsidRDefault="001C46A1" w:rsidP="002F667E">
      <w:pPr>
        <w:pStyle w:val="20"/>
        <w:shd w:val="clear" w:color="auto" w:fill="auto"/>
        <w:tabs>
          <w:tab w:val="left" w:pos="567"/>
        </w:tabs>
        <w:spacing w:before="0" w:after="306" w:line="280" w:lineRule="exact"/>
        <w:rPr>
          <w:b/>
          <w:sz w:val="24"/>
        </w:rPr>
      </w:pPr>
      <w:r w:rsidRPr="008C7C5F">
        <w:rPr>
          <w:b/>
          <w:sz w:val="24"/>
        </w:rPr>
        <w:t>руководителя учреждения, его за</w:t>
      </w:r>
      <w:r w:rsidR="009C0A8F" w:rsidRPr="008C7C5F">
        <w:rPr>
          <w:b/>
          <w:sz w:val="24"/>
        </w:rPr>
        <w:t>местителей</w:t>
      </w:r>
    </w:p>
    <w:p w:rsidR="001C46A1" w:rsidRPr="008C7C5F" w:rsidRDefault="001C46A1" w:rsidP="00E2166B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Порядок и условия оплаты труда руководителя учреждения устанавливаются в соответствии с постановлением Правительства Оренбургской области от 11.11.2008 № 420-п «О введении систем оплаты труда работников органов исполнительной власти Оренбургской области и государственных автономных, бюджетных и казенных учреждений Оренбургской области», постановлением Правительства Оренбургской области от 03.07.2013 № 571-пп «Об утверждении программы поэтапного совершенствования системы оплаты труда в государственных учреждениях Оренбургской области на 2013 - 2018 годы».</w:t>
      </w:r>
    </w:p>
    <w:p w:rsidR="001C46A1" w:rsidRPr="008C7C5F" w:rsidRDefault="001C46A1" w:rsidP="00DB651A">
      <w:pPr>
        <w:pStyle w:val="20"/>
        <w:numPr>
          <w:ilvl w:val="0"/>
          <w:numId w:val="11"/>
        </w:numPr>
        <w:shd w:val="clear" w:color="auto" w:fill="auto"/>
        <w:tabs>
          <w:tab w:val="left" w:pos="105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Заработная плата руководителя учреждения, его за</w:t>
      </w:r>
      <w:r w:rsidR="009C0A8F" w:rsidRPr="008C7C5F">
        <w:rPr>
          <w:sz w:val="24"/>
        </w:rPr>
        <w:t xml:space="preserve">местителей </w:t>
      </w:r>
      <w:r w:rsidRPr="008C7C5F">
        <w:rPr>
          <w:sz w:val="24"/>
        </w:rPr>
        <w:t xml:space="preserve"> состоит из должностного оклада, выплат компенсационного и стимулирующего характера.</w:t>
      </w:r>
    </w:p>
    <w:p w:rsidR="001C46A1" w:rsidRPr="008C7C5F" w:rsidRDefault="001C46A1" w:rsidP="00DB651A">
      <w:pPr>
        <w:pStyle w:val="20"/>
        <w:numPr>
          <w:ilvl w:val="0"/>
          <w:numId w:val="11"/>
        </w:numPr>
        <w:shd w:val="clear" w:color="auto" w:fill="auto"/>
        <w:tabs>
          <w:tab w:val="left" w:pos="106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Должностной оклад руководителя учреждения определяется эффективным трудовым договором, в зависимости от сложности труда, в том числе с учетом масштаба управления и особенностей деятельности и значимости учреждения,</w:t>
      </w:r>
    </w:p>
    <w:p w:rsidR="001C46A1" w:rsidRPr="008C7C5F" w:rsidRDefault="001C46A1" w:rsidP="00DB651A">
      <w:pPr>
        <w:pStyle w:val="20"/>
        <w:numPr>
          <w:ilvl w:val="0"/>
          <w:numId w:val="12"/>
        </w:numPr>
        <w:shd w:val="clear" w:color="auto" w:fill="auto"/>
        <w:tabs>
          <w:tab w:val="left" w:pos="130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Размер должностного оклада руководителя учреждения устанавливается ежегод</w:t>
      </w:r>
      <w:r w:rsidR="00C17FC7" w:rsidRPr="008C7C5F">
        <w:rPr>
          <w:sz w:val="24"/>
        </w:rPr>
        <w:t>но один раз в год на 1 сентября</w:t>
      </w:r>
      <w:r w:rsidRPr="008C7C5F">
        <w:rPr>
          <w:sz w:val="24"/>
        </w:rPr>
        <w:t xml:space="preserve"> текущего года, по итогам работы за предыдущий период. При расчете учитывается средняя заработная плата всех работников учреждения, кроме заработной платы руководителя этого учреждения, его з</w:t>
      </w:r>
      <w:r w:rsidR="00C17FC7" w:rsidRPr="008C7C5F">
        <w:rPr>
          <w:sz w:val="24"/>
        </w:rPr>
        <w:t>аместителей.</w:t>
      </w:r>
    </w:p>
    <w:p w:rsidR="001C46A1" w:rsidRPr="008C7C5F" w:rsidRDefault="001C46A1" w:rsidP="00DB651A">
      <w:pPr>
        <w:pStyle w:val="20"/>
        <w:numPr>
          <w:ilvl w:val="0"/>
          <w:numId w:val="12"/>
        </w:numPr>
        <w:shd w:val="clear" w:color="auto" w:fill="auto"/>
        <w:tabs>
          <w:tab w:val="left" w:pos="130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В целях недопущения необоснованной дифференциации в заработной плате руководителя и работников учреждения устанавливается предельный уровень соотношения средней заработной платы руководителя учреждения и средней заработной платы работников учреждения, формируемой за счет всех источников финансового обеспечения, в кратности от 1 до 5.</w:t>
      </w:r>
    </w:p>
    <w:p w:rsidR="001C46A1" w:rsidRPr="008C7C5F" w:rsidRDefault="001C46A1" w:rsidP="00DB651A">
      <w:pPr>
        <w:pStyle w:val="20"/>
        <w:numPr>
          <w:ilvl w:val="0"/>
          <w:numId w:val="11"/>
        </w:numPr>
        <w:shd w:val="clear" w:color="auto" w:fill="auto"/>
        <w:tabs>
          <w:tab w:val="left" w:pos="1072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Должностные оклады з</w:t>
      </w:r>
      <w:r w:rsidR="000B7101" w:rsidRPr="008C7C5F">
        <w:rPr>
          <w:sz w:val="24"/>
        </w:rPr>
        <w:t xml:space="preserve">аместителей руководителя </w:t>
      </w:r>
      <w:r w:rsidRPr="008C7C5F">
        <w:rPr>
          <w:sz w:val="24"/>
        </w:rPr>
        <w:t>учреждения устанавливаются на 10 - 30 процентов ниже должностного оклада руководителя этого учреждения.</w:t>
      </w:r>
    </w:p>
    <w:p w:rsidR="001C46A1" w:rsidRPr="008C7C5F" w:rsidRDefault="001C46A1" w:rsidP="00DB651A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Выплаты стимулирующего и компенсационного характера устанавливаются для руководителя учреждения, его за</w:t>
      </w:r>
      <w:r w:rsidR="009C0A8F" w:rsidRPr="008C7C5F">
        <w:rPr>
          <w:sz w:val="24"/>
        </w:rPr>
        <w:t xml:space="preserve">местителей </w:t>
      </w:r>
      <w:r w:rsidRPr="008C7C5F">
        <w:rPr>
          <w:sz w:val="24"/>
        </w:rPr>
        <w:t xml:space="preserve"> в процентах к должностным окладам или в абсолютных размерах.</w:t>
      </w:r>
    </w:p>
    <w:p w:rsidR="001C46A1" w:rsidRPr="008C7C5F" w:rsidRDefault="001C46A1" w:rsidP="00DB651A">
      <w:pPr>
        <w:pStyle w:val="20"/>
        <w:numPr>
          <w:ilvl w:val="0"/>
          <w:numId w:val="11"/>
        </w:numPr>
        <w:shd w:val="clear" w:color="auto" w:fill="auto"/>
        <w:tabs>
          <w:tab w:val="left" w:pos="1426"/>
        </w:tabs>
        <w:spacing w:before="0" w:after="0" w:line="320" w:lineRule="exact"/>
        <w:ind w:firstLine="567"/>
        <w:jc w:val="left"/>
        <w:rPr>
          <w:sz w:val="24"/>
        </w:rPr>
      </w:pPr>
      <w:r w:rsidRPr="008C7C5F">
        <w:rPr>
          <w:sz w:val="24"/>
        </w:rPr>
        <w:t>Приказом Учредителя руководителю учреждения может быть предусмотрено установление выплаты стимулирующего характера:</w:t>
      </w:r>
    </w:p>
    <w:p w:rsidR="001C46A1" w:rsidRPr="008C7C5F" w:rsidRDefault="001C46A1" w:rsidP="00E2166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стаж непрерывной работы, выслугу лет;</w:t>
      </w:r>
    </w:p>
    <w:p w:rsidR="001C46A1" w:rsidRPr="008C7C5F" w:rsidRDefault="001C46A1" w:rsidP="00E2166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государственные награды и (или) ведомственные знаки отличия.</w:t>
      </w:r>
    </w:p>
    <w:p w:rsidR="001C46A1" w:rsidRPr="008C7C5F" w:rsidRDefault="001C46A1" w:rsidP="00E2166B">
      <w:pPr>
        <w:pStyle w:val="20"/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  <w:rPr>
          <w:sz w:val="24"/>
        </w:rPr>
      </w:pPr>
    </w:p>
    <w:p w:rsidR="001C46A1" w:rsidRPr="008C7C5F" w:rsidRDefault="009C0A8F" w:rsidP="009C0A8F">
      <w:pPr>
        <w:pStyle w:val="20"/>
        <w:shd w:val="clear" w:color="auto" w:fill="auto"/>
        <w:tabs>
          <w:tab w:val="left" w:pos="1309"/>
        </w:tabs>
        <w:spacing w:before="0" w:after="0" w:line="320" w:lineRule="exact"/>
        <w:jc w:val="both"/>
        <w:rPr>
          <w:sz w:val="24"/>
        </w:rPr>
      </w:pPr>
      <w:r w:rsidRPr="008C7C5F">
        <w:rPr>
          <w:sz w:val="24"/>
        </w:rPr>
        <w:t xml:space="preserve">         5.6.</w:t>
      </w:r>
      <w:r w:rsidR="001C46A1" w:rsidRPr="008C7C5F">
        <w:rPr>
          <w:sz w:val="24"/>
        </w:rPr>
        <w:t>Выплаты стимулирующего характера за выслугу лет устанавливаются руководителю учреждения, в зависимости от общего количества лет, проработанных в данной должности в учреждениях соответствующего профиля.</w:t>
      </w:r>
    </w:p>
    <w:p w:rsidR="001C46A1" w:rsidRPr="008C7C5F" w:rsidRDefault="001C46A1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</w:p>
    <w:p w:rsidR="00232E77" w:rsidRPr="008C7C5F" w:rsidRDefault="001C46A1" w:rsidP="002F667E">
      <w:pPr>
        <w:pStyle w:val="20"/>
        <w:shd w:val="clear" w:color="auto" w:fill="auto"/>
        <w:spacing w:before="0" w:after="0" w:line="320" w:lineRule="exact"/>
        <w:ind w:firstLine="567"/>
        <w:rPr>
          <w:b/>
          <w:sz w:val="24"/>
        </w:rPr>
      </w:pPr>
      <w:r w:rsidRPr="008C7C5F">
        <w:rPr>
          <w:b/>
          <w:sz w:val="24"/>
        </w:rPr>
        <w:lastRenderedPageBreak/>
        <w:t xml:space="preserve">Рекомендуемые размеры выплат стимулирующего характера </w:t>
      </w:r>
    </w:p>
    <w:p w:rsidR="001C46A1" w:rsidRPr="008C7C5F" w:rsidRDefault="001C46A1" w:rsidP="002F667E">
      <w:pPr>
        <w:pStyle w:val="20"/>
        <w:shd w:val="clear" w:color="auto" w:fill="auto"/>
        <w:spacing w:before="0" w:after="0" w:line="320" w:lineRule="exact"/>
        <w:ind w:firstLine="567"/>
        <w:rPr>
          <w:b/>
          <w:sz w:val="24"/>
        </w:rPr>
      </w:pPr>
      <w:r w:rsidRPr="008C7C5F">
        <w:rPr>
          <w:b/>
          <w:sz w:val="24"/>
        </w:rPr>
        <w:t xml:space="preserve">к окладу за </w:t>
      </w:r>
      <w:r w:rsidRPr="008C7C5F">
        <w:rPr>
          <w:rStyle w:val="a7"/>
          <w:b/>
          <w:sz w:val="24"/>
          <w:u w:val="none"/>
        </w:rPr>
        <w:t>выслугу лет</w:t>
      </w:r>
    </w:p>
    <w:p w:rsidR="001C46A1" w:rsidRPr="008C7C5F" w:rsidRDefault="001C46A1" w:rsidP="00E2166B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  <w:rPr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88"/>
        <w:gridCol w:w="3373"/>
        <w:gridCol w:w="3377"/>
      </w:tblGrid>
      <w:tr w:rsidR="001C46A1" w:rsidRPr="008C7C5F" w:rsidTr="001C46A1">
        <w:trPr>
          <w:trHeight w:hRule="exact" w:val="67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D1112C">
            <w:pPr>
              <w:pStyle w:val="20"/>
              <w:shd w:val="clear" w:color="auto" w:fill="auto"/>
              <w:spacing w:before="0" w:after="0" w:line="324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«при выслуге лет от 1 года до 3 лет»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32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«при выслуге лет от 3 лет до 5 лет»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324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«при выслуге свыше 5 лет»</w:t>
            </w:r>
          </w:p>
        </w:tc>
      </w:tr>
      <w:tr w:rsidR="001C46A1" w:rsidRPr="008C7C5F" w:rsidTr="001C46A1">
        <w:trPr>
          <w:trHeight w:hRule="exact" w:val="356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10%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20%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6A1" w:rsidRPr="008C7C5F" w:rsidRDefault="001C46A1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30%</w:t>
            </w:r>
          </w:p>
        </w:tc>
      </w:tr>
    </w:tbl>
    <w:p w:rsidR="00D1112C" w:rsidRPr="008C7C5F" w:rsidRDefault="00D1112C" w:rsidP="009C0A8F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C0A8F" w:rsidRPr="008C7C5F" w:rsidRDefault="009C0A8F" w:rsidP="009C0A8F">
      <w:pPr>
        <w:pStyle w:val="a3"/>
        <w:tabs>
          <w:tab w:val="left" w:leader="underscore" w:pos="4932"/>
          <w:tab w:val="left" w:leader="underscore" w:pos="9979"/>
        </w:tabs>
        <w:ind w:left="0" w:firstLine="567"/>
        <w:jc w:val="center"/>
        <w:rPr>
          <w:rStyle w:val="a7"/>
          <w:rFonts w:eastAsiaTheme="minorEastAsia"/>
          <w:b/>
          <w:sz w:val="24"/>
        </w:rPr>
      </w:pPr>
      <w:r w:rsidRPr="008C7C5F">
        <w:rPr>
          <w:rFonts w:ascii="Times New Roman" w:hAnsi="Times New Roman" w:cs="Times New Roman"/>
          <w:b/>
          <w:sz w:val="24"/>
          <w:szCs w:val="28"/>
        </w:rPr>
        <w:t>Рекомендуемые размеры выплат стимулирующего характера за государственные награды и (или) ведомственные знаки отличия</w:t>
      </w:r>
    </w:p>
    <w:tbl>
      <w:tblPr>
        <w:tblW w:w="10135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12"/>
        <w:gridCol w:w="5455"/>
        <w:gridCol w:w="1868"/>
      </w:tblGrid>
      <w:tr w:rsidR="009C0A8F" w:rsidRPr="008C7C5F" w:rsidTr="009C0A8F">
        <w:trPr>
          <w:trHeight w:hRule="exact" w:val="349"/>
        </w:trPr>
        <w:tc>
          <w:tcPr>
            <w:tcW w:w="8267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0A8F" w:rsidRPr="008C7C5F" w:rsidRDefault="00D1112C" w:rsidP="009C0A8F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З</w:t>
            </w:r>
            <w:r w:rsidR="009C0A8F" w:rsidRPr="008C7C5F">
              <w:rPr>
                <w:b/>
                <w:sz w:val="24"/>
              </w:rPr>
              <w:t>вание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0A8F" w:rsidRPr="008C7C5F" w:rsidRDefault="009C0A8F" w:rsidP="009C0A8F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</w:p>
        </w:tc>
      </w:tr>
      <w:tr w:rsidR="009C0A8F" w:rsidRPr="008C7C5F" w:rsidTr="009C0A8F">
        <w:trPr>
          <w:gridAfter w:val="1"/>
          <w:wAfter w:w="1868" w:type="dxa"/>
          <w:trHeight w:hRule="exact" w:val="633"/>
        </w:trPr>
        <w:tc>
          <w:tcPr>
            <w:tcW w:w="2812" w:type="dxa"/>
            <w:shd w:val="clear" w:color="auto" w:fill="FFFFFF"/>
            <w:vAlign w:val="bottom"/>
          </w:tcPr>
          <w:p w:rsidR="009C0A8F" w:rsidRPr="008C7C5F" w:rsidRDefault="009C0A8F" w:rsidP="009C0A8F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«заслуженный»,</w:t>
            </w:r>
          </w:p>
        </w:tc>
        <w:tc>
          <w:tcPr>
            <w:tcW w:w="5455" w:type="dxa"/>
            <w:shd w:val="clear" w:color="auto" w:fill="FFFFFF"/>
            <w:vAlign w:val="bottom"/>
          </w:tcPr>
          <w:p w:rsidR="009C0A8F" w:rsidRPr="008C7C5F" w:rsidRDefault="009C0A8F" w:rsidP="009C0A8F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«отличник, почетный работник»</w:t>
            </w:r>
          </w:p>
        </w:tc>
      </w:tr>
      <w:tr w:rsidR="009C0A8F" w:rsidRPr="008C7C5F" w:rsidTr="009C0A8F">
        <w:trPr>
          <w:gridAfter w:val="1"/>
          <w:wAfter w:w="1868" w:type="dxa"/>
          <w:trHeight w:hRule="exact" w:val="349"/>
        </w:trPr>
        <w:tc>
          <w:tcPr>
            <w:tcW w:w="2812" w:type="dxa"/>
            <w:shd w:val="clear" w:color="auto" w:fill="FFFFFF"/>
            <w:vAlign w:val="center"/>
          </w:tcPr>
          <w:p w:rsidR="009C0A8F" w:rsidRPr="008C7C5F" w:rsidRDefault="009C0A8F" w:rsidP="009C0A8F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20%</w:t>
            </w:r>
          </w:p>
        </w:tc>
        <w:tc>
          <w:tcPr>
            <w:tcW w:w="5455" w:type="dxa"/>
            <w:shd w:val="clear" w:color="auto" w:fill="FFFFFF"/>
            <w:vAlign w:val="center"/>
          </w:tcPr>
          <w:p w:rsidR="009C0A8F" w:rsidRPr="008C7C5F" w:rsidRDefault="009C0A8F" w:rsidP="009C0A8F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b/>
                <w:sz w:val="24"/>
              </w:rPr>
            </w:pPr>
            <w:r w:rsidRPr="008C7C5F">
              <w:rPr>
                <w:b/>
                <w:sz w:val="24"/>
              </w:rPr>
              <w:t>20%</w:t>
            </w:r>
          </w:p>
        </w:tc>
      </w:tr>
    </w:tbl>
    <w:p w:rsidR="001C46A1" w:rsidRPr="008C7C5F" w:rsidRDefault="001C46A1" w:rsidP="00E2166B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  <w:rPr>
          <w:sz w:val="24"/>
        </w:rPr>
      </w:pPr>
    </w:p>
    <w:p w:rsidR="001C46A1" w:rsidRPr="008C7C5F" w:rsidRDefault="001C46A1" w:rsidP="00E2166B">
      <w:pPr>
        <w:pStyle w:val="20"/>
        <w:shd w:val="clear" w:color="auto" w:fill="auto"/>
        <w:tabs>
          <w:tab w:val="left" w:pos="1239"/>
        </w:tabs>
        <w:spacing w:before="0" w:after="0" w:line="320" w:lineRule="exact"/>
        <w:ind w:firstLine="567"/>
        <w:jc w:val="both"/>
        <w:rPr>
          <w:sz w:val="24"/>
        </w:rPr>
      </w:pPr>
    </w:p>
    <w:p w:rsidR="001C46A1" w:rsidRPr="008C7C5F" w:rsidRDefault="001C46A1" w:rsidP="00E2166B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</w:rPr>
      </w:pPr>
      <w:r w:rsidRPr="008C7C5F">
        <w:rPr>
          <w:sz w:val="24"/>
        </w:rPr>
        <w:t>5.7. Дополнительно, приказом Учредителя руководителю учреждения может быть установлен персональный повышающий коэффициент к должностному окладу (коэффициенты по группе оплаты труда и эффективности деятельности учреждения, за специфику и условия работы, за интенсивность и высокие результаты работы, за качество выполняемых работ и прочие) в пределах субсидии из  бюджета, на финансовое обеспечение выполнения государственного задания.</w:t>
      </w:r>
    </w:p>
    <w:p w:rsidR="0075086B" w:rsidRPr="008C7C5F" w:rsidRDefault="0075086B" w:rsidP="0075086B">
      <w:pPr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5.7.1</w:t>
      </w:r>
      <w:r w:rsidR="002E559A" w:rsidRPr="008C7C5F">
        <w:rPr>
          <w:rFonts w:ascii="Times New Roman" w:hAnsi="Times New Roman" w:cs="Times New Roman"/>
          <w:sz w:val="24"/>
          <w:szCs w:val="28"/>
        </w:rPr>
        <w:t xml:space="preserve">. </w:t>
      </w:r>
      <w:r w:rsidRPr="008C7C5F">
        <w:rPr>
          <w:rFonts w:ascii="Times New Roman" w:hAnsi="Times New Roman" w:cs="Times New Roman"/>
          <w:sz w:val="24"/>
          <w:szCs w:val="28"/>
        </w:rPr>
        <w:t>Стимулирование  руководителей общеобразовательных учреждений осуществляется с учетом результатов деятельности учреждения, в соответствии с критериями оценки и целевыми показателями эффективности работы учреждения, за счет стимулирующего фонда учреждения, но не более 5 процентов. Размеры премирования руководителя учреждения, порядок и критерии его выплаты ежеквартально устанавливаются приказом  отдела образования.</w:t>
      </w:r>
    </w:p>
    <w:p w:rsidR="0075086B" w:rsidRPr="008C7C5F" w:rsidRDefault="0075086B" w:rsidP="00E2166B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</w:rPr>
      </w:pPr>
    </w:p>
    <w:p w:rsidR="001C46A1" w:rsidRPr="008C7C5F" w:rsidRDefault="0075086B" w:rsidP="00E2166B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240" w:lineRule="auto"/>
        <w:ind w:firstLine="567"/>
        <w:jc w:val="both"/>
        <w:rPr>
          <w:sz w:val="24"/>
        </w:rPr>
      </w:pPr>
      <w:r w:rsidRPr="008C7C5F">
        <w:rPr>
          <w:sz w:val="24"/>
        </w:rPr>
        <w:t>5.7.2</w:t>
      </w:r>
      <w:r w:rsidR="001C46A1" w:rsidRPr="008C7C5F">
        <w:rPr>
          <w:sz w:val="24"/>
        </w:rPr>
        <w:t xml:space="preserve">. Отнесение к группам оплаты труда руководителей учреждений осуществляется в зависимости от количественных показателей образовательного учреждения: контингент обучающихся (воспитанников), численность работников и другие показатели, характеризующие масштаб руководства. </w:t>
      </w:r>
    </w:p>
    <w:p w:rsidR="001C46A1" w:rsidRPr="008C7C5F" w:rsidRDefault="001C46A1" w:rsidP="00E2166B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320" w:lineRule="exact"/>
        <w:ind w:firstLine="567"/>
        <w:jc w:val="both"/>
        <w:rPr>
          <w:sz w:val="24"/>
        </w:rPr>
      </w:pPr>
    </w:p>
    <w:p w:rsidR="001C46A1" w:rsidRPr="008C7C5F" w:rsidRDefault="00BB75FA" w:rsidP="002F667E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320" w:lineRule="exact"/>
        <w:ind w:firstLine="567"/>
        <w:rPr>
          <w:b/>
          <w:sz w:val="24"/>
        </w:rPr>
      </w:pPr>
      <w:r w:rsidRPr="008C7C5F">
        <w:rPr>
          <w:b/>
          <w:sz w:val="24"/>
        </w:rPr>
        <w:t>Количественные показатели деятельности образовательн</w:t>
      </w:r>
      <w:r w:rsidR="00162331" w:rsidRPr="008C7C5F">
        <w:rPr>
          <w:b/>
          <w:sz w:val="24"/>
        </w:rPr>
        <w:t>ого</w:t>
      </w:r>
      <w:r w:rsidRPr="008C7C5F">
        <w:rPr>
          <w:b/>
          <w:sz w:val="24"/>
        </w:rPr>
        <w:t xml:space="preserve"> учреждени</w:t>
      </w:r>
      <w:r w:rsidR="00162331" w:rsidRPr="008C7C5F">
        <w:rPr>
          <w:b/>
          <w:sz w:val="24"/>
        </w:rPr>
        <w:t>я</w:t>
      </w:r>
      <w:r w:rsidR="001C46A1" w:rsidRPr="008C7C5F">
        <w:rPr>
          <w:b/>
          <w:sz w:val="24"/>
        </w:rPr>
        <w:t>.</w:t>
      </w:r>
    </w:p>
    <w:p w:rsidR="001C46A1" w:rsidRPr="008C7C5F" w:rsidRDefault="001C46A1" w:rsidP="00162331">
      <w:pPr>
        <w:pStyle w:val="20"/>
        <w:shd w:val="clear" w:color="auto" w:fill="auto"/>
        <w:tabs>
          <w:tab w:val="left" w:leader="underscore" w:pos="7294"/>
          <w:tab w:val="left" w:leader="underscore" w:pos="7934"/>
          <w:tab w:val="left" w:leader="underscore" w:pos="8716"/>
          <w:tab w:val="left" w:leader="underscore" w:pos="9792"/>
          <w:tab w:val="left" w:leader="underscore" w:pos="9846"/>
        </w:tabs>
        <w:spacing w:before="0" w:after="0" w:line="320" w:lineRule="exact"/>
        <w:jc w:val="both"/>
        <w:rPr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444"/>
        <w:gridCol w:w="1651"/>
      </w:tblGrid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E2166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Условия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E2166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Кол-во баллов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Количество обучающихся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каждого обучающегося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0,3</w:t>
            </w:r>
          </w:p>
        </w:tc>
      </w:tr>
      <w:tr w:rsidR="001C46A1" w:rsidRPr="008C7C5F" w:rsidTr="008C7C5F">
        <w:trPr>
          <w:trHeight w:val="20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Количество работников в ОУ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каждого работника</w:t>
            </w:r>
          </w:p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дополнительно за каждого работника, имеющего первую квалификационную категорию</w:t>
            </w:r>
          </w:p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Высшую категорию,</w:t>
            </w:r>
            <w:r w:rsidR="008C7C5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заслуженный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C46A1" w:rsidRPr="008C7C5F" w:rsidRDefault="001C46A1" w:rsidP="002F6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0,5</w:t>
            </w:r>
          </w:p>
          <w:p w:rsidR="001C46A1" w:rsidRPr="008C7C5F" w:rsidRDefault="001C46A1" w:rsidP="002F6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46A1" w:rsidRPr="008C7C5F" w:rsidRDefault="00162331" w:rsidP="001623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1C46A1" w:rsidRPr="008C7C5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5F62BA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Наличие  </w:t>
            </w:r>
            <w:r w:rsidR="001C46A1"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 интерната при школе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каждое указанное подразделение</w:t>
            </w:r>
          </w:p>
          <w:p w:rsidR="001C46A1" w:rsidRPr="008C7C5F" w:rsidRDefault="001C46A1" w:rsidP="002F66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 50 челове</w:t>
            </w:r>
            <w:r w:rsidR="00162331" w:rsidRPr="008C7C5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46A1" w:rsidRPr="008C7C5F" w:rsidRDefault="00C17FC7" w:rsidP="001623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 w:rsidR="001C46A1" w:rsidRPr="008C7C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Наличие  оборудования и используемых в учебном процессе компьютерных классов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За каждый класс в средних общеобразовательных школах  </w:t>
            </w:r>
          </w:p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каждый класс в основных общеобразовательных школах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C46A1" w:rsidRPr="008C7C5F" w:rsidTr="008C7C5F">
        <w:trPr>
          <w:trHeight w:val="16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Наличие оборудованных и используемых в образовательном процессе спортивных площадок, стадион</w:t>
            </w:r>
            <w:r w:rsidR="005757E6" w:rsidRPr="008C7C5F">
              <w:rPr>
                <w:rFonts w:ascii="Times New Roman" w:hAnsi="Times New Roman" w:cs="Times New Roman"/>
                <w:sz w:val="24"/>
                <w:szCs w:val="28"/>
              </w:rPr>
              <w:t>а, столовой</w:t>
            </w: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.кабинета ОБЖ и площадок НВП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каждый вид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17FC7" w:rsidRPr="008C7C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Наличие оборудованных медицинских кабинетов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Наличие  медицинских  кабинетов профилактики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Наличие транспортных средств на балансе ОУ(КАВЗ,ПАЗ,ГАЗЕЛЬ,УАЗ, гусеничные и колесные трактора </w:t>
            </w:r>
            <w:r w:rsidR="005757E6" w:rsidRPr="008C7C5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каждую единицу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Наличие пришкольных участков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C17FC7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Наличие собственной котельной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Организация двухразового горячего питания в средних общеобразовательных школах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C17FC7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C46A1" w:rsidRPr="008C7C5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Организация двухразового горячего питания в основных общеобразовательных школах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5F62BA" w:rsidP="005757E6">
            <w:pPr>
              <w:ind w:firstLine="34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Числообучающихся,</w:t>
            </w:r>
            <w:r w:rsidR="001C46A1" w:rsidRPr="008C7C5F">
              <w:rPr>
                <w:rFonts w:ascii="Times New Roman" w:hAnsi="Times New Roman" w:cs="Times New Roman"/>
                <w:sz w:val="24"/>
                <w:szCs w:val="28"/>
              </w:rPr>
              <w:t>посещ</w:t>
            </w: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ающих </w:t>
            </w:r>
            <w:r w:rsidR="005757E6" w:rsidRPr="008C7C5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агеря </w:t>
            </w:r>
            <w:r w:rsidR="001C46A1"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 дневного  пребывания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1 человека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5F62BA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Размещение образовательного учреждения  в   нескольких  зданиях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41342A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За  каждое  здание (по</w:t>
            </w:r>
            <w:r w:rsidR="001C46A1" w:rsidRPr="008C7C5F">
              <w:rPr>
                <w:rFonts w:ascii="Times New Roman" w:hAnsi="Times New Roman" w:cs="Times New Roman"/>
                <w:sz w:val="24"/>
                <w:szCs w:val="28"/>
              </w:rPr>
              <w:t>мимо основного)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Подвоз  учащихся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Ежедневный</w:t>
            </w:r>
          </w:p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еженедельный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Наличие дошкольной группы :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до 15 человек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1</w:t>
            </w:r>
            <w:r w:rsidRPr="008C7C5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 xml:space="preserve"> до 20 человек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C17FC7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свыше 20 человек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1C46A1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Наличие школьного сайта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1" w:rsidRPr="008C7C5F" w:rsidRDefault="001C46A1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A1" w:rsidRPr="008C7C5F" w:rsidRDefault="005F62BA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C0A8F" w:rsidRPr="008C7C5F" w:rsidTr="0016233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8F" w:rsidRPr="008C7C5F" w:rsidRDefault="009C0A8F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Количество групп в дошкольных учреждениях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8F" w:rsidRPr="008C7C5F" w:rsidRDefault="009C0A8F" w:rsidP="002F667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из расчета за группу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8F" w:rsidRPr="008C7C5F" w:rsidRDefault="009C0A8F" w:rsidP="002F667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7C5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5757E6" w:rsidRPr="008C7C5F" w:rsidRDefault="005757E6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6C5FD1" w:rsidRPr="008C7C5F" w:rsidRDefault="006C5FD1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Группа по оплате труда определяется не чаще 1 раза в год органом отдела образования по подчиненности образовательного учреждения( районный отдел образования) . При установлении группы по оплате труда руководящих работников контингент обучающихся по общеобразовательным учреждениям определяется по списочному составу на начало учебного года.</w:t>
      </w:r>
    </w:p>
    <w:p w:rsidR="006C5FD1" w:rsidRPr="008C7C5F" w:rsidRDefault="006C5FD1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За руководителями образовательных учреждений, находящихся на капитальном ремонте, сохраняется группа по оплате труда руководителей, определенная  до начала ремонта, но не более чем на 1 год.</w:t>
      </w:r>
    </w:p>
    <w:p w:rsidR="006C5FD1" w:rsidRPr="008C7C5F" w:rsidRDefault="006C5FD1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Группы по оплате труда для руководящих работников общеобразовательных учреждений; </w:t>
      </w:r>
    </w:p>
    <w:p w:rsidR="006C5FD1" w:rsidRPr="008C7C5F" w:rsidRDefault="006C5FD1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учреждений  дополнительного образования; дошкольных учреждений ;</w:t>
      </w:r>
    </w:p>
    <w:p w:rsidR="006C5FD1" w:rsidRPr="008C7C5F" w:rsidRDefault="00FE04A9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1 группа по оплате труда </w:t>
      </w:r>
      <w:r w:rsidR="006C5FD1" w:rsidRPr="008C7C5F">
        <w:rPr>
          <w:rFonts w:ascii="Times New Roman" w:hAnsi="Times New Roman" w:cs="Times New Roman"/>
          <w:sz w:val="24"/>
          <w:szCs w:val="28"/>
        </w:rPr>
        <w:t xml:space="preserve"> -   свыше 500 баллов   - в размере 2 должностных окладов                                                                                                </w:t>
      </w:r>
    </w:p>
    <w:p w:rsidR="006C5FD1" w:rsidRPr="008C7C5F" w:rsidRDefault="00FE04A9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2 группа по оплате труда  </w:t>
      </w:r>
      <w:r w:rsidR="006C5FD1" w:rsidRPr="008C7C5F">
        <w:rPr>
          <w:rFonts w:ascii="Times New Roman" w:hAnsi="Times New Roman" w:cs="Times New Roman"/>
          <w:sz w:val="24"/>
          <w:szCs w:val="28"/>
        </w:rPr>
        <w:t xml:space="preserve">- до  500 баллов      - в размере 1,75 должностного оклада                                                                                              </w:t>
      </w:r>
    </w:p>
    <w:p w:rsidR="006C5FD1" w:rsidRPr="008C7C5F" w:rsidRDefault="006C5FD1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3 группа по оплате труда -   до  350 баллов     - в размере 1,5 должностного оклада                                                                                              </w:t>
      </w:r>
    </w:p>
    <w:p w:rsidR="006C5FD1" w:rsidRPr="008C7C5F" w:rsidRDefault="006C5FD1" w:rsidP="00E2166B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4 группа по оплате труда-    до  200 баллов    - в размере 1,25 должностного оклада                                                                                              </w:t>
      </w:r>
    </w:p>
    <w:p w:rsidR="001C46A1" w:rsidRPr="008C7C5F" w:rsidRDefault="001C46A1" w:rsidP="00DB651A">
      <w:pPr>
        <w:pStyle w:val="20"/>
        <w:numPr>
          <w:ilvl w:val="0"/>
          <w:numId w:val="14"/>
        </w:numPr>
        <w:shd w:val="clear" w:color="auto" w:fill="auto"/>
        <w:tabs>
          <w:tab w:val="left" w:pos="1498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Решение о введении прочих выплат стимулирующего характера к окладу руководителя учреждения принимает Учредитель, с учетом результатов деятельности учреждения, в соответствии с критериями оценки и исполнениями целевых показателей эффективности работы государственных учреждений и самого руководителя.</w:t>
      </w:r>
    </w:p>
    <w:p w:rsidR="001C46A1" w:rsidRPr="008C7C5F" w:rsidRDefault="001C46A1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Показатели и критерии эффективности деятельности разрабатываются и утверждаются приказом Учредителя в зависимости от типа (вида, профиля) учреждения. Расчет повышающего коэффициента по эффективности деятельности руководителей учреждения оценивается в баллах.</w:t>
      </w:r>
    </w:p>
    <w:p w:rsidR="00482FDD" w:rsidRPr="008C7C5F" w:rsidRDefault="00482FDD" w:rsidP="00DB651A">
      <w:pPr>
        <w:pStyle w:val="20"/>
        <w:numPr>
          <w:ilvl w:val="0"/>
          <w:numId w:val="15"/>
        </w:numPr>
        <w:shd w:val="clear" w:color="auto" w:fill="auto"/>
        <w:tabs>
          <w:tab w:val="left" w:pos="1482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Приказом руководителя учреждения работникам, занимающим должности заместителей руководителя, может быть предусмотрено установление выплаты стимулирующего характера: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стаж непрерывной работы, выслугу лет;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государственные награды и (или) ведомственные знаки отличия;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 ученую степень по профилю.</w:t>
      </w:r>
    </w:p>
    <w:p w:rsidR="00482FDD" w:rsidRPr="008C7C5F" w:rsidRDefault="00482FDD" w:rsidP="00DB651A">
      <w:pPr>
        <w:pStyle w:val="20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Выплаты стимулирующего характера за выслугу лет устанавливаются работникам учреждения, занимающим должности</w:t>
      </w:r>
      <w:r w:rsidR="00BB75FA" w:rsidRPr="008C7C5F">
        <w:rPr>
          <w:sz w:val="24"/>
        </w:rPr>
        <w:t xml:space="preserve"> руководителя учреждения и</w:t>
      </w:r>
      <w:r w:rsidRPr="008C7C5F">
        <w:rPr>
          <w:sz w:val="24"/>
        </w:rPr>
        <w:t xml:space="preserve"> заместителей ру</w:t>
      </w:r>
      <w:r w:rsidR="00BB75FA" w:rsidRPr="008C7C5F">
        <w:rPr>
          <w:sz w:val="24"/>
        </w:rPr>
        <w:t xml:space="preserve">ководителя </w:t>
      </w:r>
      <w:r w:rsidRPr="008C7C5F">
        <w:rPr>
          <w:sz w:val="24"/>
        </w:rPr>
        <w:t xml:space="preserve"> в зависимости от общего количества лет, проработанных в данной должности, в учреждениях соответствующего профиля.</w:t>
      </w:r>
    </w:p>
    <w:p w:rsidR="00482FDD" w:rsidRPr="008C7C5F" w:rsidRDefault="00482FDD" w:rsidP="00E2166B">
      <w:pPr>
        <w:pStyle w:val="20"/>
        <w:shd w:val="clear" w:color="auto" w:fill="auto"/>
        <w:spacing w:before="0" w:after="0" w:line="324" w:lineRule="exact"/>
        <w:ind w:firstLine="567"/>
        <w:jc w:val="both"/>
        <w:rPr>
          <w:sz w:val="24"/>
        </w:rPr>
      </w:pPr>
    </w:p>
    <w:p w:rsidR="00482FDD" w:rsidRPr="008C7C5F" w:rsidRDefault="00482FDD" w:rsidP="002F667E">
      <w:pPr>
        <w:pStyle w:val="20"/>
        <w:shd w:val="clear" w:color="auto" w:fill="auto"/>
        <w:spacing w:before="0" w:after="0" w:line="324" w:lineRule="exact"/>
        <w:ind w:firstLine="567"/>
        <w:rPr>
          <w:rStyle w:val="a7"/>
          <w:b/>
          <w:sz w:val="24"/>
          <w:u w:val="none"/>
        </w:rPr>
      </w:pPr>
      <w:r w:rsidRPr="008C7C5F">
        <w:rPr>
          <w:b/>
          <w:sz w:val="24"/>
        </w:rPr>
        <w:t xml:space="preserve">Рекомендуемые размеры выплат стимулирующего характера к окладу за </w:t>
      </w:r>
      <w:r w:rsidRPr="008C7C5F">
        <w:rPr>
          <w:rStyle w:val="a7"/>
          <w:b/>
          <w:sz w:val="24"/>
          <w:u w:val="none"/>
        </w:rPr>
        <w:t>выслугу лет:</w:t>
      </w:r>
    </w:p>
    <w:p w:rsidR="00482FDD" w:rsidRPr="008C7C5F" w:rsidRDefault="00482FDD" w:rsidP="002F667E">
      <w:pPr>
        <w:pStyle w:val="20"/>
        <w:shd w:val="clear" w:color="auto" w:fill="auto"/>
        <w:spacing w:before="0" w:after="0" w:line="324" w:lineRule="exact"/>
        <w:ind w:firstLine="567"/>
        <w:rPr>
          <w:rStyle w:val="a7"/>
          <w:b/>
          <w:sz w:val="24"/>
          <w:u w:val="non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7"/>
        <w:gridCol w:w="3362"/>
        <w:gridCol w:w="3370"/>
      </w:tblGrid>
      <w:tr w:rsidR="00482FDD" w:rsidRPr="008C7C5F" w:rsidTr="00482FDD">
        <w:trPr>
          <w:trHeight w:hRule="exact" w:val="66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FDD" w:rsidRPr="008C7C5F" w:rsidRDefault="00482FDD" w:rsidP="00E2166B">
            <w:pPr>
              <w:pStyle w:val="20"/>
              <w:shd w:val="clear" w:color="auto" w:fill="auto"/>
              <w:spacing w:before="0" w:after="0" w:line="324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lastRenderedPageBreak/>
              <w:t>«при выслуге лет от 1 года до 3 лет»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FDD" w:rsidRPr="008C7C5F" w:rsidRDefault="00482FDD" w:rsidP="00E2166B">
            <w:pPr>
              <w:pStyle w:val="20"/>
              <w:shd w:val="clear" w:color="auto" w:fill="auto"/>
              <w:spacing w:before="0" w:after="0" w:line="324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«при выслуге лет от 3 лет до 5 лет»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FDD" w:rsidRPr="008C7C5F" w:rsidRDefault="00482FDD" w:rsidP="00E2166B">
            <w:pPr>
              <w:pStyle w:val="20"/>
              <w:shd w:val="clear" w:color="auto" w:fill="auto"/>
              <w:spacing w:before="0" w:after="0" w:line="32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«при выслуге свыше 5 лет»</w:t>
            </w:r>
          </w:p>
        </w:tc>
      </w:tr>
      <w:tr w:rsidR="00482FDD" w:rsidRPr="008C7C5F" w:rsidTr="00482FDD">
        <w:trPr>
          <w:trHeight w:hRule="exact" w:val="353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FDD" w:rsidRPr="008C7C5F" w:rsidRDefault="00482FDD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10%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FDD" w:rsidRPr="008C7C5F" w:rsidRDefault="00482FDD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20%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DD" w:rsidRPr="008C7C5F" w:rsidRDefault="00482FDD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rPr>
                <w:sz w:val="24"/>
              </w:rPr>
            </w:pPr>
            <w:r w:rsidRPr="008C7C5F">
              <w:rPr>
                <w:sz w:val="24"/>
              </w:rPr>
              <w:t>30%</w:t>
            </w:r>
          </w:p>
        </w:tc>
      </w:tr>
    </w:tbl>
    <w:p w:rsidR="00482FDD" w:rsidRPr="008C7C5F" w:rsidRDefault="00482FDD" w:rsidP="00E2166B">
      <w:pPr>
        <w:pStyle w:val="20"/>
        <w:shd w:val="clear" w:color="auto" w:fill="auto"/>
        <w:spacing w:before="0" w:after="0" w:line="324" w:lineRule="exact"/>
        <w:ind w:firstLine="567"/>
        <w:jc w:val="both"/>
        <w:rPr>
          <w:sz w:val="24"/>
        </w:rPr>
      </w:pPr>
    </w:p>
    <w:p w:rsidR="00482FDD" w:rsidRPr="008C7C5F" w:rsidRDefault="00482FDD" w:rsidP="00DB651A">
      <w:pPr>
        <w:pStyle w:val="20"/>
        <w:numPr>
          <w:ilvl w:val="0"/>
          <w:numId w:val="15"/>
        </w:numPr>
        <w:shd w:val="clear" w:color="auto" w:fill="auto"/>
        <w:tabs>
          <w:tab w:val="left" w:pos="1287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Дополнительно приказом руководителя учреждения работникам, занимающим долж</w:t>
      </w:r>
      <w:r w:rsidR="000B7101" w:rsidRPr="008C7C5F">
        <w:rPr>
          <w:sz w:val="24"/>
        </w:rPr>
        <w:t>ности заместителей руководителя</w:t>
      </w:r>
      <w:r w:rsidRPr="008C7C5F">
        <w:rPr>
          <w:sz w:val="24"/>
        </w:rPr>
        <w:t>, может быть установлен персональный повышающий коэффициент к должностному окладу (за специфику и условия работы, коэффициент по группе оплаты труда, коэффициент эффективности деятельности учреждения, за интенсивность и высокие результаты работы, за качество выполняемых работ и прочие).</w:t>
      </w:r>
    </w:p>
    <w:p w:rsidR="00482FDD" w:rsidRPr="008C7C5F" w:rsidRDefault="00482FDD" w:rsidP="00DB651A">
      <w:pPr>
        <w:pStyle w:val="20"/>
        <w:numPr>
          <w:ilvl w:val="0"/>
          <w:numId w:val="17"/>
        </w:numPr>
        <w:shd w:val="clear" w:color="auto" w:fill="auto"/>
        <w:tabs>
          <w:tab w:val="left" w:pos="1482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>Решение о введении прочих выплат стимулирующего характера к окладу заместителей руководителя  принимается руководителем учреждения с учетом обеспечения указанных выплат финансовыми средствами на основании локальных актов, устанавливающих критерии оплаты труда исходя из эффективности труда работников и условий эффективного трудового договора. Выплаты стимулирующего характера устанавливаются на определенный период времени в течение соответствующего календарного года.</w:t>
      </w:r>
    </w:p>
    <w:p w:rsidR="00482FDD" w:rsidRPr="008C7C5F" w:rsidRDefault="00482FDD" w:rsidP="00DB651A">
      <w:pPr>
        <w:pStyle w:val="20"/>
        <w:numPr>
          <w:ilvl w:val="0"/>
          <w:numId w:val="15"/>
        </w:numPr>
        <w:shd w:val="clear" w:color="auto" w:fill="auto"/>
        <w:tabs>
          <w:tab w:val="left" w:pos="1482"/>
        </w:tabs>
        <w:spacing w:before="0" w:after="0" w:line="324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Применение выплат стимулирующего и компенсационного характера не образует новый оклад и не учитывается при исчислении иных стимулирующих и </w:t>
      </w:r>
    </w:p>
    <w:p w:rsidR="00482FDD" w:rsidRPr="008C7C5F" w:rsidRDefault="00482FDD" w:rsidP="00E2166B">
      <w:pPr>
        <w:pStyle w:val="20"/>
        <w:shd w:val="clear" w:color="auto" w:fill="auto"/>
        <w:spacing w:before="0" w:after="0" w:line="320" w:lineRule="exact"/>
        <w:ind w:firstLine="567"/>
        <w:jc w:val="left"/>
        <w:rPr>
          <w:sz w:val="24"/>
        </w:rPr>
      </w:pPr>
      <w:r w:rsidRPr="008C7C5F">
        <w:rPr>
          <w:sz w:val="24"/>
        </w:rPr>
        <w:t>компенсационных выплат, устанавливаемых в процентном отношении к окладу.</w:t>
      </w:r>
    </w:p>
    <w:p w:rsidR="00482FDD" w:rsidRPr="008C7C5F" w:rsidRDefault="005F62BA" w:rsidP="00DB651A">
      <w:pPr>
        <w:pStyle w:val="20"/>
        <w:numPr>
          <w:ilvl w:val="0"/>
          <w:numId w:val="15"/>
        </w:numPr>
        <w:shd w:val="clear" w:color="auto" w:fill="auto"/>
        <w:tabs>
          <w:tab w:val="left" w:pos="1396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На основании приказа </w:t>
      </w:r>
      <w:r w:rsidR="00482FDD" w:rsidRPr="008C7C5F">
        <w:rPr>
          <w:sz w:val="24"/>
        </w:rPr>
        <w:t xml:space="preserve"> отдела образования</w:t>
      </w:r>
      <w:r w:rsidRPr="008C7C5F">
        <w:rPr>
          <w:sz w:val="24"/>
        </w:rPr>
        <w:t xml:space="preserve"> Кваркенский район</w:t>
      </w:r>
      <w:r w:rsidR="00482FDD" w:rsidRPr="008C7C5F">
        <w:rPr>
          <w:sz w:val="24"/>
        </w:rPr>
        <w:t xml:space="preserve"> руководителю учреждения может выплачиваться единовременная премия и материальная помощь.</w:t>
      </w:r>
    </w:p>
    <w:p w:rsidR="00482FDD" w:rsidRPr="008C7C5F" w:rsidRDefault="00482FDD" w:rsidP="00DB651A">
      <w:pPr>
        <w:pStyle w:val="20"/>
        <w:numPr>
          <w:ilvl w:val="0"/>
          <w:numId w:val="18"/>
        </w:numPr>
        <w:shd w:val="clear" w:color="auto" w:fill="auto"/>
        <w:tabs>
          <w:tab w:val="left" w:pos="1560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Единовременное премирование руководителя учреждения производится за достижение высоких результатов деятельности, за выполнение важных и особо важных заданий по итогам работы (квартал, год), за счет средств от предпринимательской и иной приносящей доход деятельности учреждения по следующим основным показателям: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результативность выполнения государственной услуги в соответствии с условиями государственного задания за текущий период (квартал) не менее 100 %;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выполнение плана работы на текущий год, утвержденного Учредителем;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выполнение дополнительных поручений Учредителя;</w:t>
      </w:r>
    </w:p>
    <w:p w:rsidR="00482FDD" w:rsidRPr="008C7C5F" w:rsidRDefault="00482FDD" w:rsidP="005757E6">
      <w:pPr>
        <w:pStyle w:val="20"/>
        <w:shd w:val="clear" w:color="auto" w:fill="auto"/>
        <w:tabs>
          <w:tab w:val="left" w:pos="1396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-отсутствии нарушений, выявленных уполн</w:t>
      </w:r>
      <w:r w:rsidR="005757E6" w:rsidRPr="008C7C5F">
        <w:rPr>
          <w:sz w:val="24"/>
        </w:rPr>
        <w:t xml:space="preserve">омоченным органом при проверке: </w:t>
      </w:r>
      <w:r w:rsidRPr="008C7C5F">
        <w:rPr>
          <w:sz w:val="24"/>
        </w:rPr>
        <w:t>требований пожарной безопасности, требований охраны труда,эффективности и целевого использования бюджетных средств;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35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отсутствии замечаний отделов министерства образования в части предоставления учреждением информации по отдельным запросам;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финансовая и имущественная деятельность учреждений (соблюдение сроков и порядка предоставления отчетности, отсутствие просроченной кредиторской и дебиторской задолженности, в т.ч по заработной плате).</w:t>
      </w:r>
    </w:p>
    <w:p w:rsidR="00482FDD" w:rsidRPr="008C7C5F" w:rsidRDefault="00482FDD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Размер премии может определяться как в процентах к окладу, так и в абсолютном размере. При наличии дисциплинарного взыскания руководителя учреждения премия не выплачивается.</w:t>
      </w:r>
    </w:p>
    <w:p w:rsidR="00482FDD" w:rsidRPr="008C7C5F" w:rsidRDefault="005F62BA" w:rsidP="00E2166B">
      <w:pPr>
        <w:pStyle w:val="20"/>
        <w:shd w:val="clear" w:color="auto" w:fill="auto"/>
        <w:tabs>
          <w:tab w:val="left" w:pos="1861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5.11</w:t>
      </w:r>
      <w:r w:rsidR="00482FDD" w:rsidRPr="008C7C5F">
        <w:rPr>
          <w:sz w:val="24"/>
        </w:rPr>
        <w:t>.2 Материальная помощь руководителю учреждения выплачивается один раз в календарном году по заявлению руководителя учреждения при предоставлении ежегодного оплачиваемого отпуска в размере одного должностного оклада. В отдельных случаях допускается оказание материальной помощи руководителю учреждения по его заявлению до срока наступления ежегодного оплачиваемого отпуска.</w:t>
      </w:r>
    </w:p>
    <w:p w:rsidR="00482FDD" w:rsidRPr="008C7C5F" w:rsidRDefault="00482FDD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Дополнительно в индивидуальном порядке руководителю образовательной организации может быть оказана материальная помощь в размере, превышающем один должностной оклад, при условии представления документов, подтверждающих право на получение данной выплаты в следующих </w:t>
      </w:r>
      <w:r w:rsidRPr="008C7C5F">
        <w:rPr>
          <w:sz w:val="24"/>
        </w:rPr>
        <w:lastRenderedPageBreak/>
        <w:t>исключительных случаях: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заболевание, смерть близких родственников (родителей, детей, супруга(и);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утрата личного имущества в результате пожара или стихийного бедствия;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43"/>
        </w:tabs>
        <w:spacing w:before="0" w:after="0" w:line="320" w:lineRule="exact"/>
        <w:ind w:firstLine="567"/>
        <w:jc w:val="both"/>
        <w:rPr>
          <w:color w:val="FF0000"/>
          <w:sz w:val="24"/>
        </w:rPr>
      </w:pPr>
      <w:r w:rsidRPr="008C7C5F">
        <w:rPr>
          <w:sz w:val="24"/>
        </w:rPr>
        <w:t>потребность в лечении или восстановлении здоровья в связи с болезнью (травмой), несчастным случаем, аварией или иных случаях</w:t>
      </w:r>
      <w:r w:rsidRPr="008C7C5F">
        <w:rPr>
          <w:color w:val="FF0000"/>
          <w:sz w:val="24"/>
        </w:rPr>
        <w:t>.</w:t>
      </w:r>
    </w:p>
    <w:p w:rsidR="00482FDD" w:rsidRPr="008C7C5F" w:rsidRDefault="00482FDD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Материальная помощь назначается и выплачивается на основании приказа отдела  образования за счет средств экономии фонда оплаты труда учреждения.</w:t>
      </w:r>
    </w:p>
    <w:p w:rsidR="00482FDD" w:rsidRPr="008C7C5F" w:rsidRDefault="00E712A7" w:rsidP="00E2166B">
      <w:pPr>
        <w:pStyle w:val="20"/>
        <w:shd w:val="clear" w:color="auto" w:fill="auto"/>
        <w:tabs>
          <w:tab w:val="left" w:pos="143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 xml:space="preserve">        5.12.</w:t>
      </w:r>
      <w:r w:rsidR="00482FDD" w:rsidRPr="008C7C5F">
        <w:rPr>
          <w:sz w:val="24"/>
        </w:rPr>
        <w:t>К выплатам компенсационного характера относятся:</w:t>
      </w:r>
    </w:p>
    <w:p w:rsidR="00482FDD" w:rsidRPr="008C7C5F" w:rsidRDefault="00482FDD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выплата за работу в местностях с особыми климатическими условиями (районный коэффициент) производится в размере 15 %.</w:t>
      </w:r>
    </w:p>
    <w:p w:rsidR="00FE04A9" w:rsidRPr="008C7C5F" w:rsidRDefault="00E712A7" w:rsidP="008C7C5F">
      <w:pPr>
        <w:pStyle w:val="20"/>
        <w:shd w:val="clear" w:color="auto" w:fill="auto"/>
        <w:tabs>
          <w:tab w:val="left" w:pos="950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5.13</w:t>
      </w:r>
      <w:r w:rsidR="00482FDD" w:rsidRPr="008C7C5F">
        <w:rPr>
          <w:sz w:val="24"/>
        </w:rPr>
        <w:t>. С учетом условий труда заместителей руководителя учреждения устанавливаются выплаты компенсационного и стимулирующего характера, предусмотренные главами VII, VIII соответственно Примерного положения.</w:t>
      </w:r>
    </w:p>
    <w:p w:rsidR="00FE04A9" w:rsidRPr="008C7C5F" w:rsidRDefault="00FE04A9" w:rsidP="00E2166B">
      <w:pPr>
        <w:pStyle w:val="20"/>
        <w:shd w:val="clear" w:color="auto" w:fill="auto"/>
        <w:tabs>
          <w:tab w:val="left" w:pos="950"/>
        </w:tabs>
        <w:spacing w:before="0" w:after="0" w:line="320" w:lineRule="exact"/>
        <w:ind w:firstLine="567"/>
        <w:jc w:val="both"/>
        <w:rPr>
          <w:sz w:val="24"/>
        </w:rPr>
      </w:pPr>
    </w:p>
    <w:p w:rsidR="00482FDD" w:rsidRPr="008C7C5F" w:rsidRDefault="00482FDD" w:rsidP="004F0B18">
      <w:pPr>
        <w:pStyle w:val="50"/>
        <w:numPr>
          <w:ilvl w:val="0"/>
          <w:numId w:val="35"/>
        </w:numPr>
        <w:shd w:val="clear" w:color="auto" w:fill="auto"/>
        <w:tabs>
          <w:tab w:val="left" w:pos="567"/>
        </w:tabs>
        <w:spacing w:before="0" w:after="297"/>
        <w:ind w:left="0" w:right="700" w:firstLine="0"/>
        <w:jc w:val="center"/>
        <w:rPr>
          <w:sz w:val="24"/>
        </w:rPr>
      </w:pPr>
      <w:r w:rsidRPr="008C7C5F">
        <w:rPr>
          <w:sz w:val="24"/>
        </w:rPr>
        <w:t>Порядок и условия оплаты труда библиотечных, медицинских и других работников учреждений, не относящихся к работникам образования</w:t>
      </w:r>
    </w:p>
    <w:p w:rsidR="00482FDD" w:rsidRPr="008C7C5F" w:rsidRDefault="00482FDD" w:rsidP="00DB651A">
      <w:pPr>
        <w:pStyle w:val="20"/>
        <w:numPr>
          <w:ilvl w:val="0"/>
          <w:numId w:val="19"/>
        </w:numPr>
        <w:shd w:val="clear" w:color="auto" w:fill="auto"/>
        <w:tabs>
          <w:tab w:val="left" w:pos="1271"/>
          <w:tab w:val="left" w:pos="6278"/>
          <w:tab w:val="left" w:pos="680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Фиксированные размеры окладов библиотечных и других работников учреждения не относящихся к работни</w:t>
      </w:r>
      <w:r w:rsidR="000B7101" w:rsidRPr="008C7C5F">
        <w:rPr>
          <w:sz w:val="24"/>
        </w:rPr>
        <w:t>к</w:t>
      </w:r>
      <w:r w:rsidRPr="008C7C5F">
        <w:rPr>
          <w:sz w:val="24"/>
        </w:rPr>
        <w:t>ам образования, устанавливаются на основе отнесения занимаемых ими должностей к ПКГ, утвержденных приказами Минздравсоцразвития России от 31.08.2007</w:t>
      </w:r>
      <w:r w:rsidRPr="008C7C5F">
        <w:rPr>
          <w:sz w:val="24"/>
        </w:rPr>
        <w:tab/>
        <w:t>№</w:t>
      </w:r>
      <w:r w:rsidRPr="008C7C5F">
        <w:rPr>
          <w:sz w:val="24"/>
        </w:rPr>
        <w:tab/>
        <w:t>570 «Об утверждении</w:t>
      </w:r>
    </w:p>
    <w:p w:rsidR="00482FDD" w:rsidRPr="008C7C5F" w:rsidRDefault="00482FDD" w:rsidP="00E2166B">
      <w:pPr>
        <w:pStyle w:val="20"/>
        <w:shd w:val="clear" w:color="auto" w:fill="auto"/>
        <w:tabs>
          <w:tab w:val="left" w:pos="6124"/>
          <w:tab w:val="left" w:pos="680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профессиональных квалификационных групп должностей работников культуры, искусства и кинематографии», 18.07.2008</w:t>
      </w:r>
      <w:r w:rsidRPr="008C7C5F">
        <w:rPr>
          <w:sz w:val="24"/>
        </w:rPr>
        <w:tab/>
        <w:t>№</w:t>
      </w:r>
      <w:r w:rsidRPr="008C7C5F">
        <w:rPr>
          <w:sz w:val="24"/>
        </w:rPr>
        <w:tab/>
        <w:t>342н «Об утверждении</w:t>
      </w:r>
    </w:p>
    <w:p w:rsidR="00482FDD" w:rsidRPr="008C7C5F" w:rsidRDefault="00482FDD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профессиональных квалификационных групп должностей работников печатных средств массовой информации» и 18.07.2008 № 341н «Об утверждении профессиональных квалификационных групп должностей работников телевидения (радиовещания)».</w:t>
      </w:r>
    </w:p>
    <w:p w:rsidR="00482FDD" w:rsidRPr="008C7C5F" w:rsidRDefault="00482FDD" w:rsidP="00E2166B">
      <w:pPr>
        <w:pStyle w:val="50"/>
        <w:shd w:val="clear" w:color="auto" w:fill="auto"/>
        <w:spacing w:before="0" w:after="0" w:line="320" w:lineRule="exact"/>
        <w:ind w:firstLine="567"/>
        <w:jc w:val="center"/>
        <w:rPr>
          <w:sz w:val="24"/>
        </w:rPr>
      </w:pPr>
    </w:p>
    <w:p w:rsidR="00482FDD" w:rsidRPr="008C7C5F" w:rsidRDefault="00482FDD" w:rsidP="00E2166B">
      <w:pPr>
        <w:pStyle w:val="50"/>
        <w:shd w:val="clear" w:color="auto" w:fill="auto"/>
        <w:spacing w:before="0" w:after="0" w:line="320" w:lineRule="exact"/>
        <w:ind w:firstLine="567"/>
        <w:jc w:val="center"/>
        <w:rPr>
          <w:sz w:val="24"/>
        </w:rPr>
      </w:pPr>
      <w:r w:rsidRPr="008C7C5F">
        <w:rPr>
          <w:sz w:val="24"/>
        </w:rPr>
        <w:t>Размеры окладов</w:t>
      </w:r>
    </w:p>
    <w:p w:rsidR="00482FDD" w:rsidRPr="008C7C5F" w:rsidRDefault="00482FDD" w:rsidP="00E2166B">
      <w:pPr>
        <w:pStyle w:val="50"/>
        <w:shd w:val="clear" w:color="auto" w:fill="auto"/>
        <w:spacing w:before="0" w:after="0" w:line="320" w:lineRule="exact"/>
        <w:ind w:firstLine="567"/>
        <w:jc w:val="center"/>
        <w:rPr>
          <w:sz w:val="24"/>
        </w:rPr>
      </w:pPr>
      <w:r w:rsidRPr="008C7C5F">
        <w:rPr>
          <w:sz w:val="24"/>
        </w:rPr>
        <w:t>по профессиональным квалификационным группам должностей работников</w:t>
      </w:r>
      <w:r w:rsidR="0075086B" w:rsidRPr="008C7C5F">
        <w:rPr>
          <w:sz w:val="24"/>
        </w:rPr>
        <w:t xml:space="preserve"> культуры</w:t>
      </w:r>
      <w:r w:rsidRPr="008C7C5F">
        <w:rPr>
          <w:b w:val="0"/>
          <w:sz w:val="24"/>
        </w:rPr>
        <w:br/>
      </w:r>
    </w:p>
    <w:tbl>
      <w:tblPr>
        <w:tblpPr w:leftFromText="180" w:rightFromText="180" w:vertAnchor="text" w:horzAnchor="margin" w:tblpXSpec="center" w:tblpY="122"/>
        <w:tblW w:w="97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5659"/>
        <w:gridCol w:w="1584"/>
      </w:tblGrid>
      <w:tr w:rsidR="00482FDD" w:rsidRPr="008C7C5F" w:rsidTr="00E712A7">
        <w:trPr>
          <w:trHeight w:hRule="exact" w:val="1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FDD" w:rsidRPr="008C7C5F" w:rsidRDefault="00482FDD" w:rsidP="002F667E">
            <w:pPr>
              <w:pStyle w:val="20"/>
              <w:shd w:val="clear" w:color="auto" w:fill="auto"/>
              <w:spacing w:before="0" w:after="120" w:line="280" w:lineRule="exact"/>
              <w:jc w:val="left"/>
              <w:rPr>
                <w:sz w:val="24"/>
              </w:rPr>
            </w:pPr>
            <w:r w:rsidRPr="008C7C5F">
              <w:rPr>
                <w:sz w:val="24"/>
              </w:rPr>
              <w:t>Квалификационные</w:t>
            </w:r>
          </w:p>
          <w:p w:rsidR="00482FDD" w:rsidRPr="008C7C5F" w:rsidRDefault="00482FDD" w:rsidP="002F667E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</w:rPr>
            </w:pPr>
            <w:r w:rsidRPr="008C7C5F">
              <w:rPr>
                <w:sz w:val="24"/>
              </w:rPr>
              <w:t>уровни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FDD" w:rsidRPr="008C7C5F" w:rsidRDefault="00482FDD" w:rsidP="002F667E">
            <w:pPr>
              <w:pStyle w:val="20"/>
              <w:shd w:val="clear" w:color="auto" w:fill="auto"/>
              <w:spacing w:before="0" w:after="120" w:line="280" w:lineRule="exact"/>
              <w:jc w:val="both"/>
              <w:rPr>
                <w:sz w:val="24"/>
              </w:rPr>
            </w:pPr>
            <w:r w:rsidRPr="008C7C5F">
              <w:rPr>
                <w:sz w:val="24"/>
              </w:rPr>
              <w:t>Должности, отнесенные к квалификационным</w:t>
            </w:r>
          </w:p>
          <w:p w:rsidR="00482FDD" w:rsidRPr="008C7C5F" w:rsidRDefault="00482FDD" w:rsidP="002F667E">
            <w:pPr>
              <w:pStyle w:val="20"/>
              <w:shd w:val="clear" w:color="auto" w:fill="auto"/>
              <w:spacing w:before="120" w:after="0" w:line="280" w:lineRule="exact"/>
              <w:rPr>
                <w:sz w:val="24"/>
              </w:rPr>
            </w:pPr>
            <w:r w:rsidRPr="008C7C5F">
              <w:rPr>
                <w:sz w:val="24"/>
              </w:rPr>
              <w:t>уровням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FDD" w:rsidRPr="008C7C5F" w:rsidRDefault="00482FDD" w:rsidP="002F667E">
            <w:pPr>
              <w:pStyle w:val="20"/>
              <w:shd w:val="clear" w:color="auto" w:fill="auto"/>
              <w:spacing w:before="0" w:after="0" w:line="324" w:lineRule="exact"/>
              <w:rPr>
                <w:sz w:val="24"/>
              </w:rPr>
            </w:pPr>
            <w:r w:rsidRPr="008C7C5F">
              <w:rPr>
                <w:sz w:val="24"/>
              </w:rPr>
              <w:t xml:space="preserve">Установлен ный оклад, </w:t>
            </w:r>
            <w:r w:rsidRPr="008C7C5F">
              <w:rPr>
                <w:rStyle w:val="21"/>
                <w:sz w:val="24"/>
              </w:rPr>
              <w:t>руб.</w:t>
            </w:r>
          </w:p>
        </w:tc>
      </w:tr>
      <w:tr w:rsidR="00482FDD" w:rsidRPr="008C7C5F" w:rsidTr="00E712A7">
        <w:trPr>
          <w:trHeight w:hRule="exact" w:val="536"/>
        </w:trPr>
        <w:tc>
          <w:tcPr>
            <w:tcW w:w="9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FDD" w:rsidRPr="008C7C5F" w:rsidRDefault="00482FDD" w:rsidP="00E2166B">
            <w:pPr>
              <w:pStyle w:val="20"/>
              <w:shd w:val="clear" w:color="auto" w:fill="auto"/>
              <w:spacing w:before="0" w:after="0" w:line="280" w:lineRule="exact"/>
              <w:ind w:firstLine="567"/>
              <w:jc w:val="right"/>
              <w:rPr>
                <w:sz w:val="24"/>
              </w:rPr>
            </w:pPr>
            <w:r w:rsidRPr="008C7C5F">
              <w:rPr>
                <w:rStyle w:val="21"/>
                <w:sz w:val="24"/>
              </w:rPr>
              <w:t>ПКГ «Должности работников культуры, искусства и кинематографии»</w:t>
            </w:r>
          </w:p>
        </w:tc>
      </w:tr>
      <w:tr w:rsidR="00482FDD" w:rsidRPr="008C7C5F" w:rsidTr="00E712A7">
        <w:trPr>
          <w:trHeight w:hRule="exact"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2FDD" w:rsidRPr="008C7C5F" w:rsidRDefault="00482FDD" w:rsidP="002F667E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</w:rPr>
            </w:pPr>
            <w:r w:rsidRPr="008C7C5F">
              <w:rPr>
                <w:sz w:val="24"/>
              </w:rPr>
              <w:t>Ведущее звено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2FDD" w:rsidRPr="008C7C5F" w:rsidRDefault="00E712A7" w:rsidP="002F667E">
            <w:pPr>
              <w:pStyle w:val="20"/>
              <w:shd w:val="clear" w:color="auto" w:fill="auto"/>
              <w:spacing w:before="0" w:after="0" w:line="324" w:lineRule="exact"/>
              <w:jc w:val="both"/>
              <w:rPr>
                <w:sz w:val="24"/>
              </w:rPr>
            </w:pPr>
            <w:r w:rsidRPr="008C7C5F">
              <w:rPr>
                <w:sz w:val="24"/>
              </w:rPr>
              <w:t xml:space="preserve"> Б</w:t>
            </w:r>
            <w:r w:rsidR="00482FDD" w:rsidRPr="008C7C5F">
              <w:rPr>
                <w:sz w:val="24"/>
              </w:rPr>
              <w:t>иблиотекарь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FDD" w:rsidRPr="008C7C5F" w:rsidRDefault="00482FDD" w:rsidP="002F667E">
            <w:pPr>
              <w:pStyle w:val="20"/>
              <w:shd w:val="clear" w:color="auto" w:fill="auto"/>
              <w:spacing w:before="0" w:after="0" w:line="280" w:lineRule="exact"/>
              <w:rPr>
                <w:sz w:val="24"/>
              </w:rPr>
            </w:pPr>
            <w:r w:rsidRPr="008C7C5F">
              <w:rPr>
                <w:rStyle w:val="21"/>
                <w:sz w:val="24"/>
              </w:rPr>
              <w:t>5 100,0</w:t>
            </w:r>
          </w:p>
        </w:tc>
      </w:tr>
    </w:tbl>
    <w:p w:rsidR="00FE04A9" w:rsidRPr="008C7C5F" w:rsidRDefault="00FE04A9" w:rsidP="008C7C5F">
      <w:pPr>
        <w:pStyle w:val="20"/>
        <w:shd w:val="clear" w:color="auto" w:fill="auto"/>
        <w:spacing w:before="0" w:after="0" w:line="320" w:lineRule="exact"/>
        <w:jc w:val="both"/>
        <w:rPr>
          <w:sz w:val="24"/>
        </w:rPr>
      </w:pPr>
    </w:p>
    <w:p w:rsidR="00482FDD" w:rsidRPr="008C7C5F" w:rsidRDefault="00482FDD" w:rsidP="004F0B18">
      <w:pPr>
        <w:pStyle w:val="50"/>
        <w:numPr>
          <w:ilvl w:val="0"/>
          <w:numId w:val="35"/>
        </w:numPr>
        <w:shd w:val="clear" w:color="auto" w:fill="auto"/>
        <w:tabs>
          <w:tab w:val="left" w:pos="567"/>
        </w:tabs>
        <w:spacing w:before="0" w:after="0" w:line="280" w:lineRule="exact"/>
        <w:ind w:left="0" w:firstLine="0"/>
        <w:jc w:val="center"/>
        <w:rPr>
          <w:sz w:val="24"/>
        </w:rPr>
      </w:pPr>
      <w:r w:rsidRPr="008C7C5F">
        <w:rPr>
          <w:sz w:val="24"/>
        </w:rPr>
        <w:t>Порядок и условия</w:t>
      </w:r>
    </w:p>
    <w:p w:rsidR="00482FDD" w:rsidRPr="008C7C5F" w:rsidRDefault="00482FDD" w:rsidP="003C7187">
      <w:pPr>
        <w:pStyle w:val="50"/>
        <w:shd w:val="clear" w:color="auto" w:fill="auto"/>
        <w:tabs>
          <w:tab w:val="left" w:pos="567"/>
        </w:tabs>
        <w:spacing w:before="0" w:after="303" w:line="240" w:lineRule="auto"/>
        <w:ind w:firstLine="0"/>
        <w:jc w:val="center"/>
        <w:rPr>
          <w:sz w:val="24"/>
        </w:rPr>
      </w:pPr>
      <w:r w:rsidRPr="008C7C5F">
        <w:rPr>
          <w:sz w:val="24"/>
        </w:rPr>
        <w:t>установления выплат компенсационного характера</w:t>
      </w:r>
    </w:p>
    <w:p w:rsidR="00A44993" w:rsidRPr="008C7C5F" w:rsidRDefault="00A44993" w:rsidP="003C7187">
      <w:pPr>
        <w:tabs>
          <w:tab w:val="left" w:pos="993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8C7C5F">
        <w:rPr>
          <w:rFonts w:ascii="Times New Roman" w:hAnsi="Times New Roman" w:cs="Times New Roman"/>
          <w:sz w:val="24"/>
          <w:szCs w:val="28"/>
        </w:rPr>
        <w:t>7.1.</w:t>
      </w:r>
      <w:r w:rsidRPr="008C7C5F">
        <w:rPr>
          <w:rFonts w:ascii="Times New Roman" w:hAnsi="Times New Roman" w:cs="Times New Roman"/>
          <w:sz w:val="24"/>
          <w:szCs w:val="28"/>
          <w:lang w:bidi="ru-RU"/>
        </w:rPr>
        <w:t>С учетом условий труда и норм действующего законодательства работникам учреждений устанавливаются выплаты компенсационного характера.</w:t>
      </w:r>
    </w:p>
    <w:p w:rsidR="00C4359B" w:rsidRPr="008C7C5F" w:rsidRDefault="00A44993" w:rsidP="00C4359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8C7C5F">
        <w:rPr>
          <w:rFonts w:ascii="Times New Roman" w:hAnsi="Times New Roman" w:cs="Times New Roman"/>
          <w:sz w:val="24"/>
          <w:szCs w:val="28"/>
          <w:lang w:bidi="ru-RU"/>
        </w:rPr>
        <w:t xml:space="preserve">      7.2. Работникам учреждений могут быть осуществлены следующие выплаты компенсационного характера:</w:t>
      </w:r>
    </w:p>
    <w:p w:rsidR="003C7187" w:rsidRPr="008C7C5F" w:rsidRDefault="0025446E" w:rsidP="00C4359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8C7C5F">
        <w:rPr>
          <w:rFonts w:ascii="Times New Roman" w:hAnsi="Times New Roman" w:cs="Times New Roman"/>
          <w:sz w:val="24"/>
          <w:szCs w:val="28"/>
        </w:rPr>
        <w:lastRenderedPageBreak/>
        <w:t xml:space="preserve">а) </w:t>
      </w:r>
      <w:r w:rsidR="003C7187" w:rsidRPr="008C7C5F">
        <w:rPr>
          <w:rFonts w:ascii="Times New Roman" w:hAnsi="Times New Roman" w:cs="Times New Roman"/>
          <w:sz w:val="24"/>
          <w:szCs w:val="28"/>
          <w:lang w:bidi="ru-RU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25446E" w:rsidRPr="008C7C5F" w:rsidRDefault="0025446E" w:rsidP="003C7187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б)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 и нерабочие праздничные дни);</w:t>
      </w:r>
    </w:p>
    <w:p w:rsidR="006B79C2" w:rsidRPr="008C7C5F" w:rsidRDefault="0025446E" w:rsidP="00C4359B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lang w:bidi="ru-RU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в) </w:t>
      </w:r>
      <w:r w:rsidR="006B79C2" w:rsidRPr="008C7C5F">
        <w:rPr>
          <w:rFonts w:ascii="Times New Roman" w:hAnsi="Times New Roman" w:cs="Times New Roman"/>
          <w:sz w:val="24"/>
          <w:szCs w:val="28"/>
          <w:lang w:bidi="ru-RU"/>
        </w:rPr>
        <w:t>выплаты за работу в местностях с особыми климатическими условиями (районный коэффициент);</w:t>
      </w:r>
    </w:p>
    <w:p w:rsidR="0025446E" w:rsidRPr="008C7C5F" w:rsidRDefault="00CA74C4" w:rsidP="003C7187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7C5F">
        <w:rPr>
          <w:rFonts w:ascii="Times New Roman" w:hAnsi="Times New Roman" w:cs="Times New Roman"/>
          <w:color w:val="000000"/>
          <w:sz w:val="24"/>
          <w:szCs w:val="28"/>
        </w:rPr>
        <w:t>7.3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t>.Выплаты работникам организаций,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Федерации.</w:t>
      </w:r>
    </w:p>
    <w:p w:rsidR="0025446E" w:rsidRPr="008C7C5F" w:rsidRDefault="0058374B" w:rsidP="003C7187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 На момент введения новых систем оплаты труда  указанная выплата устанавливается  работникам учреждения, полу</w:t>
      </w:r>
      <w:r w:rsidR="00321AFA" w:rsidRPr="008C7C5F">
        <w:rPr>
          <w:rFonts w:ascii="Times New Roman" w:hAnsi="Times New Roman" w:cs="Times New Roman"/>
          <w:sz w:val="24"/>
          <w:szCs w:val="28"/>
        </w:rPr>
        <w:t>чавшим ее ранее. При этом работо</w:t>
      </w:r>
      <w:r w:rsidRPr="008C7C5F">
        <w:rPr>
          <w:rFonts w:ascii="Times New Roman" w:hAnsi="Times New Roman" w:cs="Times New Roman"/>
          <w:sz w:val="24"/>
          <w:szCs w:val="28"/>
        </w:rPr>
        <w:t>датель принимает меры по проведению специальной оценки условий труда</w:t>
      </w:r>
      <w:r w:rsidR="00E84F61" w:rsidRPr="008C7C5F">
        <w:rPr>
          <w:rFonts w:ascii="Times New Roman" w:hAnsi="Times New Roman" w:cs="Times New Roman"/>
          <w:sz w:val="24"/>
          <w:szCs w:val="28"/>
        </w:rPr>
        <w:t xml:space="preserve"> </w:t>
      </w:r>
      <w:r w:rsidRPr="008C7C5F">
        <w:rPr>
          <w:rFonts w:ascii="Times New Roman" w:hAnsi="Times New Roman" w:cs="Times New Roman"/>
          <w:sz w:val="24"/>
          <w:szCs w:val="28"/>
        </w:rPr>
        <w:t>с целью разработки и реализации  программы действий</w:t>
      </w:r>
      <w:r w:rsidR="00E84F61" w:rsidRPr="008C7C5F">
        <w:rPr>
          <w:rFonts w:ascii="Times New Roman" w:hAnsi="Times New Roman" w:cs="Times New Roman"/>
          <w:sz w:val="24"/>
          <w:szCs w:val="28"/>
        </w:rPr>
        <w:t xml:space="preserve"> </w:t>
      </w:r>
      <w:r w:rsidRPr="008C7C5F">
        <w:rPr>
          <w:rFonts w:ascii="Times New Roman" w:hAnsi="Times New Roman" w:cs="Times New Roman"/>
          <w:sz w:val="24"/>
          <w:szCs w:val="28"/>
        </w:rPr>
        <w:t>по обеспечению безопасных</w:t>
      </w:r>
      <w:r w:rsidR="00E84F61" w:rsidRPr="008C7C5F">
        <w:rPr>
          <w:rFonts w:ascii="Times New Roman" w:hAnsi="Times New Roman" w:cs="Times New Roman"/>
          <w:sz w:val="24"/>
          <w:szCs w:val="28"/>
        </w:rPr>
        <w:t xml:space="preserve"> </w:t>
      </w:r>
      <w:r w:rsidRPr="008C7C5F">
        <w:rPr>
          <w:rFonts w:ascii="Times New Roman" w:hAnsi="Times New Roman" w:cs="Times New Roman"/>
          <w:sz w:val="24"/>
          <w:szCs w:val="28"/>
        </w:rPr>
        <w:t>условий и охраны труда. Если по итогам оценки условий труда рабочее место признается безопасным, то указанная выплата не производится</w:t>
      </w:r>
    </w:p>
    <w:p w:rsidR="00A525AC" w:rsidRPr="008C7C5F" w:rsidRDefault="00CA74C4" w:rsidP="00A525AC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8C7C5F">
        <w:rPr>
          <w:rFonts w:ascii="Times New Roman" w:hAnsi="Times New Roman" w:cs="Times New Roman"/>
          <w:color w:val="000000"/>
          <w:sz w:val="24"/>
          <w:szCs w:val="28"/>
        </w:rPr>
        <w:t>7.4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  <w:r w:rsidR="00A525AC" w:rsidRPr="008C7C5F">
        <w:rPr>
          <w:rFonts w:ascii="Times New Roman" w:hAnsi="Times New Roman" w:cs="Times New Roman"/>
          <w:color w:val="000000"/>
          <w:sz w:val="24"/>
          <w:szCs w:val="28"/>
          <w:lang w:bidi="ru-RU"/>
        </w:rPr>
        <w:t>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5446E" w:rsidRPr="008C7C5F" w:rsidRDefault="00CA74C4" w:rsidP="003C7187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7C5F">
        <w:rPr>
          <w:rFonts w:ascii="Times New Roman" w:hAnsi="Times New Roman" w:cs="Times New Roman"/>
          <w:color w:val="000000"/>
          <w:sz w:val="24"/>
          <w:szCs w:val="28"/>
        </w:rPr>
        <w:t>7.5</w:t>
      </w:r>
      <w:r w:rsidR="00A525AC" w:rsidRPr="008C7C5F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t>Доплата  за  увеличение  объема  работы   или  исполнение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br/>
        <w:t>обязанностей временно отсутствующего работника без освобождения от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br/>
        <w:t>работы, определенной трудовым договором, устанавливается работнику организации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5446E" w:rsidRPr="008C7C5F" w:rsidRDefault="00CA74C4" w:rsidP="003C7187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7C5F">
        <w:rPr>
          <w:rFonts w:ascii="Times New Roman" w:hAnsi="Times New Roman" w:cs="Times New Roman"/>
          <w:color w:val="000000"/>
          <w:sz w:val="24"/>
          <w:szCs w:val="28"/>
        </w:rPr>
        <w:t>7.6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t>. Доплата за работу в ночное время производится работникам учреждения за каждый час работы в ночное время  в размере 20 процентов ставки (оклада)</w:t>
      </w:r>
      <w:r w:rsidR="0075086B" w:rsidRPr="008C7C5F">
        <w:rPr>
          <w:rFonts w:ascii="Times New Roman" w:hAnsi="Times New Roman" w:cs="Times New Roman"/>
          <w:color w:val="000000"/>
          <w:sz w:val="24"/>
          <w:szCs w:val="28"/>
        </w:rPr>
        <w:t xml:space="preserve"> в соответствии со статьей  154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t xml:space="preserve"> Трудового кодекса Российской Федерации.</w:t>
      </w:r>
    </w:p>
    <w:p w:rsidR="0025446E" w:rsidRPr="008C7C5F" w:rsidRDefault="00CA74C4" w:rsidP="003C7187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7C5F">
        <w:rPr>
          <w:rFonts w:ascii="Times New Roman" w:hAnsi="Times New Roman" w:cs="Times New Roman"/>
          <w:color w:val="000000"/>
          <w:sz w:val="24"/>
          <w:szCs w:val="28"/>
        </w:rPr>
        <w:t>7.7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t>. Доплата   за работу в выходные и нерабочие праздничные дни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br/>
        <w:t>производится работникам организации, как привлекаемых к работе в выходные и нерабочие праздничные дни в соответствии со статьей 153 Трудового кодекса Российской Федерации.</w:t>
      </w:r>
    </w:p>
    <w:p w:rsidR="0025446E" w:rsidRPr="008C7C5F" w:rsidRDefault="00CA74C4" w:rsidP="003C7187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C7C5F">
        <w:rPr>
          <w:rFonts w:ascii="Times New Roman" w:hAnsi="Times New Roman" w:cs="Times New Roman"/>
          <w:color w:val="000000"/>
          <w:sz w:val="24"/>
          <w:szCs w:val="28"/>
        </w:rPr>
        <w:t>7.8</w:t>
      </w:r>
      <w:r w:rsidR="0025446E" w:rsidRPr="008C7C5F">
        <w:rPr>
          <w:rFonts w:ascii="Times New Roman" w:hAnsi="Times New Roman" w:cs="Times New Roman"/>
          <w:color w:val="000000"/>
          <w:sz w:val="24"/>
          <w:szCs w:val="28"/>
        </w:rPr>
        <w:t>. Оплата за сверхурочную работу составляет за первые два часа работы не менее полуторного размера, за последующие часы – двойного размера в соответствии со статьей 152 Трудового кодекса Российской Федерации.</w:t>
      </w:r>
    </w:p>
    <w:p w:rsidR="0025446E" w:rsidRPr="008C7C5F" w:rsidRDefault="00CA74C4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7.9</w:t>
      </w:r>
      <w:r w:rsidR="0025446E" w:rsidRPr="008C7C5F">
        <w:rPr>
          <w:rFonts w:ascii="Times New Roman" w:hAnsi="Times New Roman" w:cs="Times New Roman"/>
          <w:sz w:val="24"/>
          <w:szCs w:val="28"/>
        </w:rPr>
        <w:t>.  За  проверку  тетрадей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- учителям начальных  классов- 10 %  независимо  от об</w:t>
      </w:r>
      <w:r w:rsidR="005757E6" w:rsidRPr="008C7C5F">
        <w:rPr>
          <w:rFonts w:ascii="Times New Roman" w:hAnsi="Times New Roman" w:cs="Times New Roman"/>
          <w:sz w:val="24"/>
          <w:szCs w:val="28"/>
        </w:rPr>
        <w:t>ъ</w:t>
      </w:r>
      <w:r w:rsidRPr="008C7C5F">
        <w:rPr>
          <w:rFonts w:ascii="Times New Roman" w:hAnsi="Times New Roman" w:cs="Times New Roman"/>
          <w:sz w:val="24"/>
          <w:szCs w:val="28"/>
        </w:rPr>
        <w:t>ема  учебной  нагрузки;</w:t>
      </w:r>
    </w:p>
    <w:p w:rsidR="0075086B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- учителям  за  проверку  письменных  работ  по рус</w:t>
      </w:r>
      <w:r w:rsidR="0075086B" w:rsidRPr="008C7C5F">
        <w:rPr>
          <w:rFonts w:ascii="Times New Roman" w:hAnsi="Times New Roman" w:cs="Times New Roman"/>
          <w:sz w:val="24"/>
          <w:szCs w:val="28"/>
        </w:rPr>
        <w:t>скому  языку  и  литературе-15%в  зависимости  от  об</w:t>
      </w:r>
      <w:r w:rsidR="005762D3" w:rsidRPr="008C7C5F">
        <w:rPr>
          <w:rFonts w:ascii="Times New Roman" w:hAnsi="Times New Roman" w:cs="Times New Roman"/>
          <w:sz w:val="24"/>
          <w:szCs w:val="28"/>
        </w:rPr>
        <w:t>ъ</w:t>
      </w:r>
      <w:r w:rsidR="0075086B" w:rsidRPr="008C7C5F">
        <w:rPr>
          <w:rFonts w:ascii="Times New Roman" w:hAnsi="Times New Roman" w:cs="Times New Roman"/>
          <w:sz w:val="24"/>
          <w:szCs w:val="28"/>
        </w:rPr>
        <w:t>ема  учебной  нагрузки</w:t>
      </w:r>
      <w:r w:rsidR="00225AA6" w:rsidRPr="008C7C5F">
        <w:rPr>
          <w:rFonts w:ascii="Times New Roman" w:hAnsi="Times New Roman" w:cs="Times New Roman"/>
          <w:sz w:val="24"/>
          <w:szCs w:val="28"/>
        </w:rPr>
        <w:t>;</w:t>
      </w:r>
    </w:p>
    <w:p w:rsidR="0025446E" w:rsidRPr="008C7C5F" w:rsidRDefault="0075086B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- учителям за  проверку  письменных  работ  </w:t>
      </w:r>
      <w:r w:rsidR="0025446E" w:rsidRPr="008C7C5F">
        <w:rPr>
          <w:rFonts w:ascii="Times New Roman" w:hAnsi="Times New Roman" w:cs="Times New Roman"/>
          <w:sz w:val="24"/>
          <w:szCs w:val="28"/>
        </w:rPr>
        <w:t>математике, химии, физике,   иностранному  языку, биологии 10%   в  зависимости  от  об</w:t>
      </w:r>
      <w:r w:rsidR="00225AA6" w:rsidRPr="008C7C5F">
        <w:rPr>
          <w:rFonts w:ascii="Times New Roman" w:hAnsi="Times New Roman" w:cs="Times New Roman"/>
          <w:sz w:val="24"/>
          <w:szCs w:val="28"/>
        </w:rPr>
        <w:t>ъ</w:t>
      </w:r>
      <w:r w:rsidR="0025446E" w:rsidRPr="008C7C5F">
        <w:rPr>
          <w:rFonts w:ascii="Times New Roman" w:hAnsi="Times New Roman" w:cs="Times New Roman"/>
          <w:sz w:val="24"/>
          <w:szCs w:val="28"/>
        </w:rPr>
        <w:t>ема  учебной  нагрузки</w:t>
      </w:r>
      <w:r w:rsidR="00225AA6" w:rsidRPr="008C7C5F">
        <w:rPr>
          <w:rFonts w:ascii="Times New Roman" w:hAnsi="Times New Roman" w:cs="Times New Roman"/>
          <w:sz w:val="24"/>
          <w:szCs w:val="28"/>
        </w:rPr>
        <w:t>;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-в  классах общеобразовательных  школ  с  числом   учащихся менее 15  человек оплата за  проверку  тетрадей  производится  в  размере 50% от соответствующих доплат.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-учителям 1-11 классов, ведущим  индивидуальные  занятия  на  дому, дополнительная  оплата  за  проверку  письменных  работ  не  производится.</w:t>
      </w:r>
    </w:p>
    <w:p w:rsidR="0025446E" w:rsidRPr="008C7C5F" w:rsidRDefault="00CA74C4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lastRenderedPageBreak/>
        <w:t>7.1</w:t>
      </w:r>
      <w:r w:rsidR="004D7201" w:rsidRPr="008C7C5F">
        <w:rPr>
          <w:rFonts w:ascii="Times New Roman" w:hAnsi="Times New Roman" w:cs="Times New Roman"/>
          <w:sz w:val="24"/>
          <w:szCs w:val="28"/>
        </w:rPr>
        <w:t>0</w:t>
      </w:r>
      <w:r w:rsidR="0025446E" w:rsidRPr="008C7C5F">
        <w:rPr>
          <w:rFonts w:ascii="Times New Roman" w:hAnsi="Times New Roman" w:cs="Times New Roman"/>
          <w:sz w:val="24"/>
          <w:szCs w:val="28"/>
        </w:rPr>
        <w:t>. Учителям  и  другим  работникам  за  работу  с библиотечным  фондом  в  зависимости  от  количества экземпляров учебников в  школах  в  следующих  размерах при  отсутствии  должности заведующего библиотекой ,  библиотекаря.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от 200-800 экземпляров  учебников -5%</w:t>
      </w:r>
      <w:r w:rsidR="009A0450" w:rsidRPr="008C7C5F">
        <w:rPr>
          <w:rFonts w:ascii="Times New Roman" w:hAnsi="Times New Roman" w:cs="Times New Roman"/>
          <w:sz w:val="24"/>
          <w:szCs w:val="28"/>
        </w:rPr>
        <w:t>;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от 801-2000 экземпляров учебников -10%</w:t>
      </w:r>
      <w:r w:rsidR="009A0450" w:rsidRPr="008C7C5F">
        <w:rPr>
          <w:rFonts w:ascii="Times New Roman" w:hAnsi="Times New Roman" w:cs="Times New Roman"/>
          <w:sz w:val="24"/>
          <w:szCs w:val="28"/>
        </w:rPr>
        <w:t>;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от 2001-3500 экземпляров учебников -15%</w:t>
      </w:r>
      <w:r w:rsidR="009A0450" w:rsidRPr="008C7C5F">
        <w:rPr>
          <w:rFonts w:ascii="Times New Roman" w:hAnsi="Times New Roman" w:cs="Times New Roman"/>
          <w:sz w:val="24"/>
          <w:szCs w:val="28"/>
        </w:rPr>
        <w:t>;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за  каждое  последующее  1500  экземпляров  учебников  по 1%</w:t>
      </w:r>
      <w:r w:rsidR="009A0450" w:rsidRPr="008C7C5F">
        <w:rPr>
          <w:rFonts w:ascii="Times New Roman" w:hAnsi="Times New Roman" w:cs="Times New Roman"/>
          <w:sz w:val="24"/>
          <w:szCs w:val="28"/>
        </w:rPr>
        <w:t>;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но  общая  доплата  не  должна  превышать 20%.</w:t>
      </w:r>
    </w:p>
    <w:p w:rsidR="0025446E" w:rsidRPr="008C7C5F" w:rsidRDefault="00CA74C4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7.1</w:t>
      </w:r>
      <w:r w:rsidR="004D7201" w:rsidRPr="008C7C5F">
        <w:rPr>
          <w:rFonts w:ascii="Times New Roman" w:hAnsi="Times New Roman" w:cs="Times New Roman"/>
          <w:sz w:val="24"/>
          <w:szCs w:val="28"/>
        </w:rPr>
        <w:t>1</w:t>
      </w:r>
      <w:r w:rsidR="0025446E" w:rsidRPr="008C7C5F">
        <w:rPr>
          <w:rFonts w:ascii="Times New Roman" w:hAnsi="Times New Roman" w:cs="Times New Roman"/>
          <w:sz w:val="24"/>
          <w:szCs w:val="28"/>
        </w:rPr>
        <w:t>. За  совмещение  профессий, расширение  зон  обслуживания, увеличение  объема  выполняемых  работ  или   исполнение  обязанностей  временно  отсутствующего  работника  без  освобождения  от  работы, определенной  трудовым  договором- по  соглашению  сторон трудового  договора устанавливается  с  учетом  содержания  и  объема    дополнительной  работы   в  соответствии со  статьями  60.2 и 151 Трудового  кодекса  Российской  Федерации. Размер  доплаты  работникам  может ограничиваться  размером  оклада  временно  отсутствующего  работника.</w:t>
      </w:r>
    </w:p>
    <w:p w:rsidR="0025446E" w:rsidRPr="008C7C5F" w:rsidRDefault="00CA74C4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7.1</w:t>
      </w:r>
      <w:r w:rsidR="004D7201" w:rsidRPr="008C7C5F">
        <w:rPr>
          <w:rFonts w:ascii="Times New Roman" w:hAnsi="Times New Roman" w:cs="Times New Roman"/>
          <w:sz w:val="24"/>
          <w:szCs w:val="28"/>
        </w:rPr>
        <w:t>2</w:t>
      </w:r>
      <w:r w:rsidR="0025446E" w:rsidRPr="008C7C5F">
        <w:rPr>
          <w:rFonts w:ascii="Times New Roman" w:hAnsi="Times New Roman" w:cs="Times New Roman"/>
          <w:sz w:val="24"/>
          <w:szCs w:val="28"/>
        </w:rPr>
        <w:t>. Директорам, педагогическим работникам школ  за   заведование интернатом  при  школе   производить  доплату с  количеством  воспитанников:</w:t>
      </w:r>
    </w:p>
    <w:p w:rsidR="0025446E" w:rsidRPr="008C7C5F" w:rsidRDefault="005762D3" w:rsidP="003C7187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до 20  - </w:t>
      </w:r>
      <w:r w:rsidR="0025446E" w:rsidRPr="008C7C5F">
        <w:rPr>
          <w:rFonts w:ascii="Times New Roman" w:hAnsi="Times New Roman" w:cs="Times New Roman"/>
          <w:sz w:val="24"/>
          <w:szCs w:val="28"/>
        </w:rPr>
        <w:t>5%</w:t>
      </w:r>
    </w:p>
    <w:p w:rsidR="0025446E" w:rsidRPr="008C7C5F" w:rsidRDefault="005762D3" w:rsidP="003C7187">
      <w:pPr>
        <w:pStyle w:val="ConsPlusNormal"/>
        <w:widowControl/>
        <w:tabs>
          <w:tab w:val="left" w:pos="1080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от 21-40  - </w:t>
      </w:r>
      <w:r w:rsidR="0025446E" w:rsidRPr="008C7C5F">
        <w:rPr>
          <w:rFonts w:ascii="Times New Roman" w:hAnsi="Times New Roman" w:cs="Times New Roman"/>
          <w:sz w:val="24"/>
          <w:szCs w:val="28"/>
        </w:rPr>
        <w:t>10%</w:t>
      </w:r>
    </w:p>
    <w:p w:rsidR="0025446E" w:rsidRPr="008C7C5F" w:rsidRDefault="0025446E" w:rsidP="003C7187">
      <w:pPr>
        <w:pStyle w:val="ConsPlusNormal"/>
        <w:widowControl/>
        <w:tabs>
          <w:tab w:val="left" w:pos="1080"/>
        </w:tabs>
        <w:ind w:firstLine="567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 xml:space="preserve">от 41-75-15% </w:t>
      </w:r>
    </w:p>
    <w:p w:rsidR="00320006" w:rsidRPr="008C7C5F" w:rsidRDefault="00320006" w:rsidP="003C7187">
      <w:pPr>
        <w:pStyle w:val="ConsPlusNormal"/>
        <w:widowControl/>
        <w:tabs>
          <w:tab w:val="left" w:pos="1080"/>
        </w:tabs>
        <w:ind w:firstLine="567"/>
        <w:rPr>
          <w:rFonts w:ascii="Times New Roman" w:hAnsi="Times New Roman" w:cs="Times New Roman"/>
          <w:sz w:val="24"/>
          <w:szCs w:val="28"/>
        </w:rPr>
      </w:pPr>
    </w:p>
    <w:p w:rsidR="0025446E" w:rsidRPr="008C7C5F" w:rsidRDefault="004D7201" w:rsidP="009A0450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7.13</w:t>
      </w:r>
      <w:r w:rsidR="0025446E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. Доплата педагогическим работникам за работу в сельской местности производится в размере 5 процентов от должностного оклада.</w:t>
      </w:r>
    </w:p>
    <w:p w:rsidR="0075086B" w:rsidRPr="008C7C5F" w:rsidRDefault="004D7201" w:rsidP="005762D3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7.14</w:t>
      </w:r>
      <w:r w:rsidR="0075086B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. Водител</w:t>
      </w:r>
      <w:r w:rsidR="005762D3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ям</w:t>
      </w:r>
      <w:r w:rsidR="0075086B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осуществляющи</w:t>
      </w:r>
      <w:r w:rsidR="005762D3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м</w:t>
      </w:r>
      <w:r w:rsidR="0075086B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перевозку детей в образовательных учреждениях</w:t>
      </w:r>
      <w:r w:rsidR="0058374B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производить доплату в размере 100 %  от должностного оклада</w:t>
      </w:r>
      <w:r w:rsidR="005762D3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25446E" w:rsidRPr="008C7C5F" w:rsidRDefault="004D7201" w:rsidP="003C7187">
      <w:pPr>
        <w:widowControl w:val="0"/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7.15</w:t>
      </w:r>
      <w:r w:rsidR="0025446E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. К заработной плате работников учреждений применяется районный коэффициент  в размере 15 %</w:t>
      </w:r>
      <w:r w:rsidR="00E255E0" w:rsidRPr="008C7C5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AB5677" w:rsidRPr="008C7C5F" w:rsidRDefault="00AB5677" w:rsidP="004F0B18">
      <w:pPr>
        <w:pStyle w:val="20"/>
        <w:numPr>
          <w:ilvl w:val="0"/>
          <w:numId w:val="35"/>
        </w:numPr>
        <w:shd w:val="clear" w:color="auto" w:fill="auto"/>
        <w:tabs>
          <w:tab w:val="left" w:pos="709"/>
        </w:tabs>
        <w:spacing w:before="0" w:after="0" w:line="320" w:lineRule="exact"/>
        <w:ind w:left="0" w:firstLine="0"/>
        <w:rPr>
          <w:b/>
          <w:color w:val="000000" w:themeColor="text1"/>
          <w:sz w:val="24"/>
        </w:rPr>
      </w:pPr>
      <w:r w:rsidRPr="008C7C5F">
        <w:rPr>
          <w:b/>
          <w:color w:val="000000" w:themeColor="text1"/>
          <w:sz w:val="24"/>
        </w:rPr>
        <w:t>Порядок и условия</w:t>
      </w:r>
    </w:p>
    <w:p w:rsidR="00AB5677" w:rsidRPr="008C7C5F" w:rsidRDefault="00AB5677" w:rsidP="005757E6">
      <w:pPr>
        <w:pStyle w:val="20"/>
        <w:shd w:val="clear" w:color="auto" w:fill="auto"/>
        <w:tabs>
          <w:tab w:val="left" w:pos="709"/>
        </w:tabs>
        <w:spacing w:before="0" w:after="240" w:line="320" w:lineRule="exact"/>
        <w:ind w:right="80"/>
        <w:rPr>
          <w:b/>
          <w:color w:val="000000" w:themeColor="text1"/>
          <w:sz w:val="24"/>
        </w:rPr>
      </w:pPr>
      <w:r w:rsidRPr="008C7C5F">
        <w:rPr>
          <w:b/>
          <w:color w:val="000000" w:themeColor="text1"/>
          <w:sz w:val="24"/>
        </w:rPr>
        <w:t>установления выплат стимулирующего характера</w:t>
      </w:r>
    </w:p>
    <w:p w:rsidR="00AB5677" w:rsidRPr="008C7C5F" w:rsidRDefault="00AB5677" w:rsidP="00E2166B">
      <w:pPr>
        <w:pStyle w:val="20"/>
        <w:shd w:val="clear" w:color="auto" w:fill="auto"/>
        <w:spacing w:before="0" w:after="0" w:line="320" w:lineRule="exact"/>
        <w:ind w:firstLine="567"/>
        <w:jc w:val="both"/>
        <w:rPr>
          <w:color w:val="000000" w:themeColor="text1"/>
          <w:sz w:val="24"/>
        </w:rPr>
      </w:pPr>
      <w:r w:rsidRPr="008C7C5F">
        <w:rPr>
          <w:color w:val="000000" w:themeColor="text1"/>
          <w:sz w:val="24"/>
        </w:rPr>
        <w:t>8.1. В целях поощрения работников учреждения за выполненную работу устанавливаются следующие выплаты стимулирующего характера: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  <w:sz w:val="24"/>
        </w:rPr>
      </w:pPr>
      <w:r w:rsidRPr="008C7C5F">
        <w:rPr>
          <w:color w:val="000000" w:themeColor="text1"/>
          <w:sz w:val="24"/>
        </w:rPr>
        <w:t>выплаты за интенсивность и высокие результаты работы;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  <w:sz w:val="24"/>
        </w:rPr>
      </w:pPr>
      <w:r w:rsidRPr="008C7C5F">
        <w:rPr>
          <w:color w:val="000000" w:themeColor="text1"/>
          <w:sz w:val="24"/>
        </w:rPr>
        <w:t>выплаты за качество выполняемых работ;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  <w:sz w:val="24"/>
        </w:rPr>
      </w:pPr>
      <w:r w:rsidRPr="008C7C5F">
        <w:rPr>
          <w:color w:val="000000" w:themeColor="text1"/>
          <w:sz w:val="24"/>
        </w:rPr>
        <w:t>выплаты за стаж непрерывной работы, выслугу лет;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320" w:lineRule="exact"/>
        <w:ind w:firstLine="567"/>
        <w:jc w:val="both"/>
        <w:rPr>
          <w:color w:val="000000" w:themeColor="text1"/>
          <w:sz w:val="24"/>
        </w:rPr>
      </w:pPr>
      <w:r w:rsidRPr="008C7C5F">
        <w:rPr>
          <w:color w:val="000000" w:themeColor="text1"/>
          <w:sz w:val="24"/>
        </w:rPr>
        <w:t>премиальные выплаты по итогам работы.</w:t>
      </w:r>
    </w:p>
    <w:p w:rsidR="00AB5677" w:rsidRPr="008C7C5F" w:rsidRDefault="00AB5677" w:rsidP="00DB651A">
      <w:pPr>
        <w:pStyle w:val="20"/>
        <w:numPr>
          <w:ilvl w:val="0"/>
          <w:numId w:val="22"/>
        </w:numPr>
        <w:shd w:val="clear" w:color="auto" w:fill="auto"/>
        <w:tabs>
          <w:tab w:val="left" w:pos="1242"/>
        </w:tabs>
        <w:spacing w:before="0" w:after="0" w:line="320" w:lineRule="exact"/>
        <w:ind w:firstLine="567"/>
        <w:jc w:val="both"/>
        <w:rPr>
          <w:color w:val="000000" w:themeColor="text1"/>
          <w:sz w:val="24"/>
        </w:rPr>
      </w:pPr>
      <w:r w:rsidRPr="008C7C5F">
        <w:rPr>
          <w:color w:val="000000" w:themeColor="text1"/>
          <w:sz w:val="24"/>
        </w:rPr>
        <w:t>Для педагогических работников учреждений устанавливаются следующие</w:t>
      </w:r>
      <w:r w:rsidR="00225AA6" w:rsidRPr="008C7C5F">
        <w:rPr>
          <w:color w:val="000000" w:themeColor="text1"/>
          <w:sz w:val="24"/>
        </w:rPr>
        <w:t xml:space="preserve"> выплаты стимулирующего характера</w:t>
      </w:r>
    </w:p>
    <w:p w:rsidR="005274C5" w:rsidRPr="008C7C5F" w:rsidRDefault="005274C5" w:rsidP="00A20020">
      <w:pPr>
        <w:pStyle w:val="20"/>
        <w:shd w:val="clear" w:color="auto" w:fill="auto"/>
        <w:tabs>
          <w:tab w:val="left" w:pos="1242"/>
        </w:tabs>
        <w:spacing w:before="0" w:after="0" w:line="320" w:lineRule="exact"/>
        <w:jc w:val="both"/>
        <w:rPr>
          <w:color w:val="000000" w:themeColor="text1"/>
          <w:sz w:val="24"/>
        </w:rPr>
      </w:pPr>
    </w:p>
    <w:tbl>
      <w:tblPr>
        <w:tblW w:w="101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8080"/>
        <w:gridCol w:w="1332"/>
      </w:tblGrid>
      <w:tr w:rsidR="004D2301" w:rsidRPr="008C7C5F" w:rsidTr="005757E6">
        <w:trPr>
          <w:trHeight w:hRule="exact" w:val="6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60" w:line="280" w:lineRule="exact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№</w:t>
            </w:r>
          </w:p>
          <w:p w:rsidR="00AB5677" w:rsidRPr="008C7C5F" w:rsidRDefault="00AB5677" w:rsidP="005757E6">
            <w:pPr>
              <w:pStyle w:val="20"/>
              <w:shd w:val="clear" w:color="auto" w:fill="auto"/>
              <w:spacing w:before="60" w:after="0" w:line="280" w:lineRule="exact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Виды работ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46"/>
              <w:jc w:val="both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Значение</w:t>
            </w:r>
          </w:p>
        </w:tc>
      </w:tr>
      <w:tr w:rsidR="004D2301" w:rsidRPr="008C7C5F" w:rsidTr="005757E6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3</w:t>
            </w:r>
          </w:p>
        </w:tc>
      </w:tr>
      <w:tr w:rsidR="004D2301" w:rsidRPr="008C7C5F" w:rsidTr="005757E6">
        <w:trPr>
          <w:trHeight w:hRule="exact" w:val="6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328" w:lineRule="exact"/>
              <w:ind w:right="75" w:firstLine="132"/>
              <w:jc w:val="left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- за руководство предметными, цикловыми и методическими комиссиями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10%</w:t>
            </w:r>
          </w:p>
        </w:tc>
      </w:tr>
      <w:tr w:rsidR="004D2301" w:rsidRPr="008C7C5F" w:rsidTr="005757E6">
        <w:trPr>
          <w:trHeight w:hRule="exact" w:val="25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677" w:rsidRPr="008C7C5F" w:rsidRDefault="00AB5677" w:rsidP="008C7C5F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677" w:rsidRPr="008C7C5F" w:rsidRDefault="0025446E" w:rsidP="0041342A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320" w:lineRule="exact"/>
              <w:ind w:right="75"/>
              <w:jc w:val="both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-</w:t>
            </w:r>
            <w:r w:rsidR="00AB5677" w:rsidRPr="008C7C5F">
              <w:rPr>
                <w:color w:val="000000" w:themeColor="text1"/>
                <w:sz w:val="24"/>
              </w:rPr>
              <w:t xml:space="preserve"> за заведование аттестованными учебными кабинетами (в классах общеобразовательных школ  с числом учащихся менее 15 человек оплата за заведование аттестованными учебными кабинетами   производится в размере</w:t>
            </w:r>
            <w:r w:rsidR="00225AA6" w:rsidRPr="008C7C5F">
              <w:rPr>
                <w:color w:val="000000" w:themeColor="text1"/>
                <w:sz w:val="24"/>
              </w:rPr>
              <w:t xml:space="preserve"> 50 % от соответствующих доплат</w:t>
            </w:r>
            <w:r w:rsidR="00AB5677" w:rsidRPr="008C7C5F">
              <w:rPr>
                <w:color w:val="000000" w:themeColor="text1"/>
                <w:sz w:val="24"/>
              </w:rPr>
              <w:t>).</w:t>
            </w:r>
          </w:p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331" w:lineRule="exact"/>
              <w:ind w:right="75" w:firstLine="132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</w:p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</w:p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</w:p>
          <w:p w:rsidR="00AB5677" w:rsidRPr="008C7C5F" w:rsidRDefault="00AB5677" w:rsidP="005757E6">
            <w:pPr>
              <w:pStyle w:val="20"/>
              <w:shd w:val="clear" w:color="auto" w:fill="auto"/>
              <w:spacing w:before="0" w:after="0" w:line="280" w:lineRule="exact"/>
              <w:ind w:right="75" w:firstLine="132"/>
              <w:rPr>
                <w:color w:val="000000" w:themeColor="text1"/>
                <w:sz w:val="24"/>
              </w:rPr>
            </w:pPr>
            <w:r w:rsidRPr="008C7C5F">
              <w:rPr>
                <w:color w:val="000000" w:themeColor="text1"/>
                <w:sz w:val="24"/>
              </w:rPr>
              <w:t>10%</w:t>
            </w:r>
          </w:p>
        </w:tc>
      </w:tr>
    </w:tbl>
    <w:p w:rsidR="005274C5" w:rsidRPr="008C7C5F" w:rsidRDefault="005274C5" w:rsidP="00E2166B">
      <w:pPr>
        <w:pStyle w:val="a9"/>
        <w:shd w:val="clear" w:color="auto" w:fill="auto"/>
        <w:ind w:firstLine="567"/>
        <w:rPr>
          <w:color w:val="FF0000"/>
          <w:sz w:val="24"/>
        </w:rPr>
      </w:pPr>
    </w:p>
    <w:p w:rsidR="004D7201" w:rsidRPr="008C7C5F" w:rsidRDefault="004D7201" w:rsidP="004D7201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8.3. За классное  руководство</w:t>
      </w:r>
    </w:p>
    <w:p w:rsidR="004D7201" w:rsidRPr="008C7C5F" w:rsidRDefault="004D7201" w:rsidP="004D7201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1-4  классы – 15%  от  ставки;</w:t>
      </w:r>
    </w:p>
    <w:p w:rsidR="004D7201" w:rsidRPr="008C7C5F" w:rsidRDefault="004D7201" w:rsidP="004D7201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5-</w:t>
      </w:r>
      <w:r w:rsidR="0041342A" w:rsidRPr="008C7C5F">
        <w:rPr>
          <w:rFonts w:ascii="Times New Roman" w:hAnsi="Times New Roman" w:cs="Times New Roman"/>
          <w:sz w:val="24"/>
          <w:szCs w:val="28"/>
        </w:rPr>
        <w:t>9</w:t>
      </w:r>
      <w:r w:rsidRPr="008C7C5F">
        <w:rPr>
          <w:rFonts w:ascii="Times New Roman" w:hAnsi="Times New Roman" w:cs="Times New Roman"/>
          <w:sz w:val="24"/>
          <w:szCs w:val="28"/>
        </w:rPr>
        <w:t xml:space="preserve"> классы – 20%  от  ставки;</w:t>
      </w:r>
    </w:p>
    <w:p w:rsidR="004D7201" w:rsidRPr="008C7C5F" w:rsidRDefault="004D7201" w:rsidP="004D7201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Оплата  за  классное  руководство  в  общеобразовательных учреждениях  (классах- комплектах)  с  числом  учащихся  менее 15 человек   производится  в  размере 50%   соответствующих   доплат.</w:t>
      </w:r>
    </w:p>
    <w:p w:rsidR="004D7201" w:rsidRPr="008C7C5F" w:rsidRDefault="004D7201" w:rsidP="004D7201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Кроме этого, за выполнение функций классного руководителя педагогическим работникам выплачивается ежемесячное вознаграждение: в классах с наполняемостью 14 и более учащихся – в размере 1000 рублей, в классах с числом учащихся менее 14- пропорционально численности из расчета на одного учащегося 71 рубль 43 копейки. Перерасчет размеров доплат за классное руководство в связи с изменением учащихся в течении учебного года не производится.</w:t>
      </w:r>
    </w:p>
    <w:p w:rsidR="00AB5677" w:rsidRPr="008C7C5F" w:rsidRDefault="00F125A4" w:rsidP="00F125A4">
      <w:pPr>
        <w:pStyle w:val="20"/>
        <w:shd w:val="clear" w:color="auto" w:fill="auto"/>
        <w:tabs>
          <w:tab w:val="left" w:pos="0"/>
        </w:tabs>
        <w:spacing w:before="0" w:after="0" w:line="324" w:lineRule="exact"/>
        <w:ind w:left="567"/>
        <w:jc w:val="both"/>
        <w:rPr>
          <w:sz w:val="24"/>
        </w:rPr>
      </w:pPr>
      <w:r w:rsidRPr="008C7C5F">
        <w:rPr>
          <w:sz w:val="24"/>
        </w:rPr>
        <w:t>8.4</w:t>
      </w:r>
      <w:r w:rsidR="004D7201" w:rsidRPr="008C7C5F">
        <w:rPr>
          <w:sz w:val="24"/>
        </w:rPr>
        <w:t>.</w:t>
      </w:r>
      <w:r w:rsidR="00AB5677" w:rsidRPr="008C7C5F">
        <w:rPr>
          <w:sz w:val="24"/>
        </w:rPr>
        <w:t>Решение о введении выплат стимулирующего характера и условиях их осуществления принимаются учреждениями самостоятельно в пределах фонда оплаты труда, сформированного из всех источников.</w:t>
      </w:r>
    </w:p>
    <w:p w:rsidR="00501505" w:rsidRPr="008C7C5F" w:rsidRDefault="00F125A4" w:rsidP="00144628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C7C5F">
        <w:rPr>
          <w:rFonts w:ascii="Times New Roman" w:hAnsi="Times New Roman" w:cs="Times New Roman"/>
          <w:sz w:val="24"/>
          <w:szCs w:val="28"/>
        </w:rPr>
        <w:t>8.5</w:t>
      </w:r>
      <w:r w:rsidR="00501505" w:rsidRPr="008C7C5F">
        <w:rPr>
          <w:rFonts w:ascii="Times New Roman" w:hAnsi="Times New Roman" w:cs="Times New Roman"/>
          <w:sz w:val="24"/>
          <w:szCs w:val="28"/>
        </w:rPr>
        <w:t>.</w:t>
      </w:r>
      <w:r w:rsidR="00AB5677" w:rsidRPr="008C7C5F">
        <w:rPr>
          <w:rFonts w:ascii="Times New Roman" w:hAnsi="Times New Roman" w:cs="Times New Roman"/>
          <w:sz w:val="24"/>
          <w:szCs w:val="28"/>
        </w:rPr>
        <w:t>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 и трудовыми договорами с учетом разрабатываемых в учреждении показателей и критериев оценки эффективности деятельности работников этих учреждений.</w:t>
      </w:r>
      <w:r w:rsidR="00501505" w:rsidRPr="008C7C5F">
        <w:rPr>
          <w:rFonts w:ascii="Times New Roman" w:eastAsia="Times New Roman" w:hAnsi="Times New Roman" w:cs="Times New Roman"/>
          <w:sz w:val="24"/>
          <w:szCs w:val="28"/>
        </w:rPr>
        <w:t xml:space="preserve"> Выплаты стимулирующего характера осуществляются в каждой образовательном</w:t>
      </w:r>
      <w:r w:rsidR="00E84F61" w:rsidRPr="008C7C5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01505" w:rsidRPr="008C7C5F">
        <w:rPr>
          <w:rFonts w:ascii="Times New Roman" w:eastAsia="Times New Roman" w:hAnsi="Times New Roman" w:cs="Times New Roman"/>
          <w:sz w:val="24"/>
          <w:szCs w:val="28"/>
        </w:rPr>
        <w:t>учреж</w:t>
      </w:r>
      <w:r w:rsidR="00313D79" w:rsidRPr="008C7C5F">
        <w:rPr>
          <w:rFonts w:ascii="Times New Roman" w:eastAsia="Times New Roman" w:hAnsi="Times New Roman" w:cs="Times New Roman"/>
          <w:sz w:val="24"/>
          <w:szCs w:val="28"/>
        </w:rPr>
        <w:t>д</w:t>
      </w:r>
      <w:r w:rsidR="00501505" w:rsidRPr="008C7C5F">
        <w:rPr>
          <w:rFonts w:ascii="Times New Roman" w:eastAsia="Times New Roman" w:hAnsi="Times New Roman" w:cs="Times New Roman"/>
          <w:sz w:val="24"/>
          <w:szCs w:val="28"/>
        </w:rPr>
        <w:t>ении по решению комиссии по распределению стимулирующих выплат (далее комиссия), утвержденной приказом организации, в пределах бюджетных ассигнований на оплату труда работников организации, а также средств от приносящей доход деятельности, направленных учреждением на оплату труда работников организации.</w:t>
      </w:r>
    </w:p>
    <w:p w:rsidR="00AB5677" w:rsidRPr="008C7C5F" w:rsidRDefault="00501505" w:rsidP="00501505">
      <w:pPr>
        <w:pStyle w:val="20"/>
        <w:shd w:val="clear" w:color="auto" w:fill="auto"/>
        <w:tabs>
          <w:tab w:val="left" w:pos="0"/>
        </w:tabs>
        <w:spacing w:before="0" w:after="0" w:line="324" w:lineRule="exact"/>
        <w:ind w:left="567"/>
        <w:jc w:val="both"/>
        <w:rPr>
          <w:sz w:val="24"/>
        </w:rPr>
      </w:pPr>
      <w:r w:rsidRPr="008C7C5F">
        <w:rPr>
          <w:sz w:val="24"/>
        </w:rPr>
        <w:t>8.</w:t>
      </w:r>
      <w:r w:rsidR="00F125A4" w:rsidRPr="008C7C5F">
        <w:rPr>
          <w:sz w:val="24"/>
        </w:rPr>
        <w:t>6</w:t>
      </w:r>
      <w:r w:rsidRPr="008C7C5F">
        <w:rPr>
          <w:sz w:val="24"/>
        </w:rPr>
        <w:t xml:space="preserve">. </w:t>
      </w:r>
      <w:r w:rsidR="00AB5677" w:rsidRPr="008C7C5F">
        <w:rPr>
          <w:sz w:val="24"/>
        </w:rPr>
        <w:t>Максимальными размерами выплаты стимулирующего характера не ограничены.</w:t>
      </w:r>
    </w:p>
    <w:p w:rsidR="00AB5677" w:rsidRPr="008C7C5F" w:rsidRDefault="00F125A4" w:rsidP="00E2166B">
      <w:pPr>
        <w:pStyle w:val="20"/>
        <w:shd w:val="clear" w:color="auto" w:fill="auto"/>
        <w:tabs>
          <w:tab w:val="left" w:pos="0"/>
          <w:tab w:val="left" w:pos="110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8.7</w:t>
      </w:r>
      <w:r w:rsidR="00501505" w:rsidRPr="008C7C5F">
        <w:rPr>
          <w:sz w:val="24"/>
        </w:rPr>
        <w:t>.</w:t>
      </w:r>
      <w:r w:rsidR="00AB5677" w:rsidRPr="008C7C5F">
        <w:rPr>
          <w:sz w:val="24"/>
        </w:rPr>
        <w:t>Стимулирующие выплаты устанавливаются в зависимости от выполнения показателей и критериев эффективности труда.</w:t>
      </w:r>
    </w:p>
    <w:p w:rsidR="00AB5677" w:rsidRPr="008C7C5F" w:rsidRDefault="00AB5677" w:rsidP="00F125A4">
      <w:pPr>
        <w:pStyle w:val="20"/>
        <w:numPr>
          <w:ilvl w:val="1"/>
          <w:numId w:val="36"/>
        </w:numPr>
        <w:shd w:val="clear" w:color="auto" w:fill="auto"/>
        <w:tabs>
          <w:tab w:val="left" w:pos="0"/>
          <w:tab w:val="left" w:pos="1119"/>
        </w:tabs>
        <w:spacing w:before="0" w:after="0" w:line="320" w:lineRule="exact"/>
        <w:jc w:val="both"/>
        <w:rPr>
          <w:sz w:val="24"/>
        </w:rPr>
      </w:pPr>
      <w:r w:rsidRPr="008C7C5F">
        <w:rPr>
          <w:sz w:val="24"/>
        </w:rPr>
        <w:t>При установлении выплат стимулирующего характера работникам учитывается: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95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791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инициатива, творчество и применение в работе современных форм и методов организации труда;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качественная подготовка и проведение мероприятий, связанных с уставной деятельностью учреждения;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качественная подготовка и своевременная сдача отчетности;</w:t>
      </w:r>
    </w:p>
    <w:p w:rsidR="00AB5677" w:rsidRPr="008C7C5F" w:rsidRDefault="00AB5677" w:rsidP="00E2166B">
      <w:pPr>
        <w:pStyle w:val="20"/>
        <w:numPr>
          <w:ilvl w:val="0"/>
          <w:numId w:val="2"/>
        </w:numPr>
        <w:shd w:val="clear" w:color="auto" w:fill="auto"/>
        <w:tabs>
          <w:tab w:val="left" w:pos="82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участие работника в выполнении важных и срочных работ, мероприятий.</w:t>
      </w:r>
    </w:p>
    <w:p w:rsidR="00AB5677" w:rsidRPr="008C7C5F" w:rsidRDefault="00F125A4" w:rsidP="00E2166B">
      <w:pPr>
        <w:pStyle w:val="20"/>
        <w:shd w:val="clear" w:color="auto" w:fill="auto"/>
        <w:tabs>
          <w:tab w:val="left" w:pos="1119"/>
        </w:tabs>
        <w:spacing w:before="0" w:after="0" w:line="320" w:lineRule="exact"/>
        <w:ind w:firstLine="567"/>
        <w:jc w:val="both"/>
        <w:rPr>
          <w:sz w:val="24"/>
        </w:rPr>
      </w:pPr>
      <w:r w:rsidRPr="008C7C5F">
        <w:rPr>
          <w:sz w:val="24"/>
        </w:rPr>
        <w:t>8.9</w:t>
      </w:r>
      <w:r w:rsidR="00501505" w:rsidRPr="008C7C5F">
        <w:rPr>
          <w:sz w:val="24"/>
        </w:rPr>
        <w:t>.</w:t>
      </w:r>
      <w:r w:rsidR="00AB5677" w:rsidRPr="008C7C5F">
        <w:rPr>
          <w:sz w:val="24"/>
        </w:rPr>
        <w:t>Конкретный размер стимулирующей выплаты может определяться как в процентах к окладу (должностному окладу) работника, так и в абсолютном размере по приказу руководителя учреждения.</w:t>
      </w:r>
    </w:p>
    <w:p w:rsidR="00953752" w:rsidRPr="008C7C5F" w:rsidRDefault="00953752" w:rsidP="00E2166B">
      <w:pPr>
        <w:pStyle w:val="20"/>
        <w:shd w:val="clear" w:color="auto" w:fill="auto"/>
        <w:tabs>
          <w:tab w:val="left" w:pos="1119"/>
        </w:tabs>
        <w:spacing w:before="0" w:after="0" w:line="320" w:lineRule="exact"/>
        <w:ind w:firstLine="567"/>
        <w:jc w:val="both"/>
        <w:rPr>
          <w:sz w:val="24"/>
        </w:rPr>
      </w:pPr>
    </w:p>
    <w:p w:rsidR="002D69E8" w:rsidRPr="008C7C5F" w:rsidRDefault="002D69E8" w:rsidP="0095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D69E8" w:rsidRPr="008C7C5F" w:rsidRDefault="002D69E8" w:rsidP="0095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F125A4" w:rsidRPr="008C7C5F" w:rsidRDefault="00F125A4" w:rsidP="008C7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D69E8" w:rsidRPr="008C7C5F" w:rsidRDefault="002D69E8" w:rsidP="008C7C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2D69E8" w:rsidRPr="008C7C5F" w:rsidRDefault="002D69E8" w:rsidP="0095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4D2301" w:rsidRDefault="004D2301" w:rsidP="0095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D2301" w:rsidSect="00C175C2">
      <w:headerReference w:type="default" r:id="rId13"/>
      <w:pgSz w:w="11906" w:h="16838"/>
      <w:pgMar w:top="567" w:right="567" w:bottom="567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81" w:rsidRPr="005274C5" w:rsidRDefault="00315481" w:rsidP="005274C5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15481" w:rsidRPr="005274C5" w:rsidRDefault="00315481" w:rsidP="005274C5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81" w:rsidRPr="005274C5" w:rsidRDefault="00315481" w:rsidP="005274C5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15481" w:rsidRPr="005274C5" w:rsidRDefault="00315481" w:rsidP="005274C5">
      <w:pPr>
        <w:pStyle w:val="20"/>
        <w:spacing w:before="0"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D6" w:rsidRDefault="001734D6" w:rsidP="005274C5">
    <w:pPr>
      <w:pStyle w:val="aa"/>
    </w:pPr>
  </w:p>
  <w:p w:rsidR="001734D6" w:rsidRPr="005274C5" w:rsidRDefault="001734D6" w:rsidP="005274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0F"/>
    <w:multiLevelType w:val="multilevel"/>
    <w:tmpl w:val="E6FE63E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7E46"/>
    <w:multiLevelType w:val="multilevel"/>
    <w:tmpl w:val="D592BE96"/>
    <w:lvl w:ilvl="0">
      <w:start w:val="2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">
    <w:nsid w:val="060B13D2"/>
    <w:multiLevelType w:val="multilevel"/>
    <w:tmpl w:val="435CB26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A3711"/>
    <w:multiLevelType w:val="multilevel"/>
    <w:tmpl w:val="87BE14F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A9315F"/>
    <w:multiLevelType w:val="multilevel"/>
    <w:tmpl w:val="9962C1EA"/>
    <w:lvl w:ilvl="0">
      <w:start w:val="1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B1EC4"/>
    <w:multiLevelType w:val="multilevel"/>
    <w:tmpl w:val="F440C4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C9590A"/>
    <w:multiLevelType w:val="multilevel"/>
    <w:tmpl w:val="37180F8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7">
    <w:nsid w:val="17541763"/>
    <w:multiLevelType w:val="multilevel"/>
    <w:tmpl w:val="E53E24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B9A073C"/>
    <w:multiLevelType w:val="multilevel"/>
    <w:tmpl w:val="DF66D4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34512"/>
    <w:multiLevelType w:val="multilevel"/>
    <w:tmpl w:val="B1349D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10">
    <w:nsid w:val="28BB3FDD"/>
    <w:multiLevelType w:val="multilevel"/>
    <w:tmpl w:val="95100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1B041A"/>
    <w:multiLevelType w:val="multilevel"/>
    <w:tmpl w:val="1024AEEE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5041C8"/>
    <w:multiLevelType w:val="multilevel"/>
    <w:tmpl w:val="CF0C9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6E2427"/>
    <w:multiLevelType w:val="hybridMultilevel"/>
    <w:tmpl w:val="378A3A18"/>
    <w:lvl w:ilvl="0" w:tplc="11E0025E">
      <w:start w:val="5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8574D"/>
    <w:multiLevelType w:val="multilevel"/>
    <w:tmpl w:val="DF66D4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4628F0"/>
    <w:multiLevelType w:val="multilevel"/>
    <w:tmpl w:val="537AE02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45EAF"/>
    <w:multiLevelType w:val="multilevel"/>
    <w:tmpl w:val="49D040C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DB374F"/>
    <w:multiLevelType w:val="multilevel"/>
    <w:tmpl w:val="06CAB9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EE0245"/>
    <w:multiLevelType w:val="multilevel"/>
    <w:tmpl w:val="722C7ED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0BA3293"/>
    <w:multiLevelType w:val="multilevel"/>
    <w:tmpl w:val="D8BAE980"/>
    <w:lvl w:ilvl="0">
      <w:start w:val="2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14735C"/>
    <w:multiLevelType w:val="multilevel"/>
    <w:tmpl w:val="CD9C89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154F7"/>
    <w:multiLevelType w:val="multilevel"/>
    <w:tmpl w:val="9280B8D2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252380"/>
    <w:multiLevelType w:val="multilevel"/>
    <w:tmpl w:val="4E0A3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CA6C4C"/>
    <w:multiLevelType w:val="multilevel"/>
    <w:tmpl w:val="DAEE70F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145F8C"/>
    <w:multiLevelType w:val="hybridMultilevel"/>
    <w:tmpl w:val="752A3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0B7EF1"/>
    <w:multiLevelType w:val="multilevel"/>
    <w:tmpl w:val="724A18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800F58"/>
    <w:multiLevelType w:val="multilevel"/>
    <w:tmpl w:val="B0624072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637696"/>
    <w:multiLevelType w:val="multilevel"/>
    <w:tmpl w:val="2E92E040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2333E0"/>
    <w:multiLevelType w:val="multilevel"/>
    <w:tmpl w:val="DF66D4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505B4A"/>
    <w:multiLevelType w:val="hybridMultilevel"/>
    <w:tmpl w:val="74E612A8"/>
    <w:lvl w:ilvl="0" w:tplc="F97467E0"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932813"/>
    <w:multiLevelType w:val="multilevel"/>
    <w:tmpl w:val="570C01B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1">
    <w:nsid w:val="6C5674CA"/>
    <w:multiLevelType w:val="multilevel"/>
    <w:tmpl w:val="8834A02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2">
    <w:nsid w:val="716B54D8"/>
    <w:multiLevelType w:val="multilevel"/>
    <w:tmpl w:val="43629B4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6560B59"/>
    <w:multiLevelType w:val="hybridMultilevel"/>
    <w:tmpl w:val="93B28E26"/>
    <w:lvl w:ilvl="0" w:tplc="D0EC9416">
      <w:start w:val="5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373968"/>
    <w:multiLevelType w:val="multilevel"/>
    <w:tmpl w:val="2F760D6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0"/>
  </w:num>
  <w:num w:numId="4">
    <w:abstractNumId w:val="5"/>
  </w:num>
  <w:num w:numId="5">
    <w:abstractNumId w:val="16"/>
  </w:num>
  <w:num w:numId="6">
    <w:abstractNumId w:val="18"/>
  </w:num>
  <w:num w:numId="7">
    <w:abstractNumId w:val="4"/>
  </w:num>
  <w:num w:numId="8">
    <w:abstractNumId w:val="20"/>
  </w:num>
  <w:num w:numId="9">
    <w:abstractNumId w:val="0"/>
  </w:num>
  <w:num w:numId="10">
    <w:abstractNumId w:val="17"/>
  </w:num>
  <w:num w:numId="11">
    <w:abstractNumId w:val="25"/>
  </w:num>
  <w:num w:numId="12">
    <w:abstractNumId w:val="11"/>
  </w:num>
  <w:num w:numId="13">
    <w:abstractNumId w:val="15"/>
  </w:num>
  <w:num w:numId="14">
    <w:abstractNumId w:val="19"/>
  </w:num>
  <w:num w:numId="15">
    <w:abstractNumId w:val="26"/>
  </w:num>
  <w:num w:numId="16">
    <w:abstractNumId w:val="23"/>
  </w:num>
  <w:num w:numId="17">
    <w:abstractNumId w:val="27"/>
  </w:num>
  <w:num w:numId="18">
    <w:abstractNumId w:val="21"/>
  </w:num>
  <w:num w:numId="19">
    <w:abstractNumId w:val="14"/>
  </w:num>
  <w:num w:numId="20">
    <w:abstractNumId w:val="28"/>
  </w:num>
  <w:num w:numId="21">
    <w:abstractNumId w:val="8"/>
  </w:num>
  <w:num w:numId="22">
    <w:abstractNumId w:val="2"/>
  </w:num>
  <w:num w:numId="23">
    <w:abstractNumId w:val="9"/>
  </w:num>
  <w:num w:numId="24">
    <w:abstractNumId w:val="30"/>
  </w:num>
  <w:num w:numId="25">
    <w:abstractNumId w:val="6"/>
  </w:num>
  <w:num w:numId="26">
    <w:abstractNumId w:val="1"/>
  </w:num>
  <w:num w:numId="27">
    <w:abstractNumId w:val="13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3"/>
  </w:num>
  <w:num w:numId="34">
    <w:abstractNumId w:val="32"/>
  </w:num>
  <w:num w:numId="35">
    <w:abstractNumId w:val="31"/>
  </w:num>
  <w:num w:numId="36">
    <w:abstractNumId w:val="3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71E"/>
    <w:rsid w:val="000031C2"/>
    <w:rsid w:val="00021B3F"/>
    <w:rsid w:val="00025E6A"/>
    <w:rsid w:val="00050D39"/>
    <w:rsid w:val="00052F3E"/>
    <w:rsid w:val="000531D3"/>
    <w:rsid w:val="00063278"/>
    <w:rsid w:val="00066C30"/>
    <w:rsid w:val="00094608"/>
    <w:rsid w:val="000A498F"/>
    <w:rsid w:val="000B0E18"/>
    <w:rsid w:val="000B7101"/>
    <w:rsid w:val="000C7A73"/>
    <w:rsid w:val="000E2DA6"/>
    <w:rsid w:val="000E3BFC"/>
    <w:rsid w:val="000E7C07"/>
    <w:rsid w:val="00102C3E"/>
    <w:rsid w:val="001048F2"/>
    <w:rsid w:val="00111900"/>
    <w:rsid w:val="001130B7"/>
    <w:rsid w:val="00116035"/>
    <w:rsid w:val="00137874"/>
    <w:rsid w:val="00144628"/>
    <w:rsid w:val="0014760D"/>
    <w:rsid w:val="001504EB"/>
    <w:rsid w:val="00162331"/>
    <w:rsid w:val="001734D6"/>
    <w:rsid w:val="00182D66"/>
    <w:rsid w:val="001A055E"/>
    <w:rsid w:val="001A3A7D"/>
    <w:rsid w:val="001C3953"/>
    <w:rsid w:val="001C46A1"/>
    <w:rsid w:val="001F4AB5"/>
    <w:rsid w:val="00225AA6"/>
    <w:rsid w:val="00232E77"/>
    <w:rsid w:val="002339E0"/>
    <w:rsid w:val="00235B39"/>
    <w:rsid w:val="0025446E"/>
    <w:rsid w:val="00271B05"/>
    <w:rsid w:val="002833F7"/>
    <w:rsid w:val="00285040"/>
    <w:rsid w:val="002937A1"/>
    <w:rsid w:val="002968BD"/>
    <w:rsid w:val="002D69E8"/>
    <w:rsid w:val="002E402D"/>
    <w:rsid w:val="002E559A"/>
    <w:rsid w:val="002E73C4"/>
    <w:rsid w:val="002F667E"/>
    <w:rsid w:val="0030392F"/>
    <w:rsid w:val="00305ADA"/>
    <w:rsid w:val="00313D79"/>
    <w:rsid w:val="00315481"/>
    <w:rsid w:val="00320006"/>
    <w:rsid w:val="00321AFA"/>
    <w:rsid w:val="00322A85"/>
    <w:rsid w:val="0033398F"/>
    <w:rsid w:val="00333D70"/>
    <w:rsid w:val="003468ED"/>
    <w:rsid w:val="003603EC"/>
    <w:rsid w:val="00387722"/>
    <w:rsid w:val="003A3F18"/>
    <w:rsid w:val="003A4ECD"/>
    <w:rsid w:val="003A5286"/>
    <w:rsid w:val="003B1B4E"/>
    <w:rsid w:val="003B4035"/>
    <w:rsid w:val="003C1799"/>
    <w:rsid w:val="003C7187"/>
    <w:rsid w:val="003F5FB7"/>
    <w:rsid w:val="003F63C6"/>
    <w:rsid w:val="004036FD"/>
    <w:rsid w:val="00412789"/>
    <w:rsid w:val="004130E2"/>
    <w:rsid w:val="0041342A"/>
    <w:rsid w:val="00416109"/>
    <w:rsid w:val="004416DA"/>
    <w:rsid w:val="004423A4"/>
    <w:rsid w:val="00451097"/>
    <w:rsid w:val="004514C1"/>
    <w:rsid w:val="00464A16"/>
    <w:rsid w:val="00481620"/>
    <w:rsid w:val="00482FDD"/>
    <w:rsid w:val="00485865"/>
    <w:rsid w:val="0048703A"/>
    <w:rsid w:val="004948A8"/>
    <w:rsid w:val="00497545"/>
    <w:rsid w:val="004A4F3C"/>
    <w:rsid w:val="004D2301"/>
    <w:rsid w:val="004D7201"/>
    <w:rsid w:val="004E1883"/>
    <w:rsid w:val="004F0B18"/>
    <w:rsid w:val="00501505"/>
    <w:rsid w:val="00506360"/>
    <w:rsid w:val="0052381A"/>
    <w:rsid w:val="005274C5"/>
    <w:rsid w:val="005410EF"/>
    <w:rsid w:val="00546E19"/>
    <w:rsid w:val="00570637"/>
    <w:rsid w:val="00573345"/>
    <w:rsid w:val="00573992"/>
    <w:rsid w:val="005757E6"/>
    <w:rsid w:val="005762D3"/>
    <w:rsid w:val="00582781"/>
    <w:rsid w:val="0058374B"/>
    <w:rsid w:val="005A1149"/>
    <w:rsid w:val="005C2F9C"/>
    <w:rsid w:val="005C634A"/>
    <w:rsid w:val="005D4737"/>
    <w:rsid w:val="005F62BA"/>
    <w:rsid w:val="006415E5"/>
    <w:rsid w:val="00645C62"/>
    <w:rsid w:val="006634E4"/>
    <w:rsid w:val="0068071E"/>
    <w:rsid w:val="0068100E"/>
    <w:rsid w:val="00682336"/>
    <w:rsid w:val="00686A79"/>
    <w:rsid w:val="006B107E"/>
    <w:rsid w:val="006B79C2"/>
    <w:rsid w:val="006B7F2D"/>
    <w:rsid w:val="006C5FD1"/>
    <w:rsid w:val="006C74BC"/>
    <w:rsid w:val="006D6FF7"/>
    <w:rsid w:val="006E07C4"/>
    <w:rsid w:val="006E5139"/>
    <w:rsid w:val="006E6E1C"/>
    <w:rsid w:val="00735756"/>
    <w:rsid w:val="0075086B"/>
    <w:rsid w:val="007545BF"/>
    <w:rsid w:val="00791430"/>
    <w:rsid w:val="007A7D3E"/>
    <w:rsid w:val="007D1E58"/>
    <w:rsid w:val="007F4699"/>
    <w:rsid w:val="007F4B22"/>
    <w:rsid w:val="00816E1E"/>
    <w:rsid w:val="008225EA"/>
    <w:rsid w:val="00823E57"/>
    <w:rsid w:val="00824290"/>
    <w:rsid w:val="00835DB0"/>
    <w:rsid w:val="00842541"/>
    <w:rsid w:val="008447FD"/>
    <w:rsid w:val="00860B1A"/>
    <w:rsid w:val="00874C15"/>
    <w:rsid w:val="00875C56"/>
    <w:rsid w:val="00883C74"/>
    <w:rsid w:val="00886344"/>
    <w:rsid w:val="008A7EE9"/>
    <w:rsid w:val="008B3688"/>
    <w:rsid w:val="008C53D2"/>
    <w:rsid w:val="008C7C5F"/>
    <w:rsid w:val="008D369F"/>
    <w:rsid w:val="00904CB1"/>
    <w:rsid w:val="00910303"/>
    <w:rsid w:val="009229B9"/>
    <w:rsid w:val="00927761"/>
    <w:rsid w:val="009400DB"/>
    <w:rsid w:val="00944369"/>
    <w:rsid w:val="00953752"/>
    <w:rsid w:val="009657B4"/>
    <w:rsid w:val="00976309"/>
    <w:rsid w:val="0098146F"/>
    <w:rsid w:val="009A0450"/>
    <w:rsid w:val="009C0A8F"/>
    <w:rsid w:val="009C569A"/>
    <w:rsid w:val="009F0164"/>
    <w:rsid w:val="009F1546"/>
    <w:rsid w:val="00A03497"/>
    <w:rsid w:val="00A035B2"/>
    <w:rsid w:val="00A20020"/>
    <w:rsid w:val="00A25457"/>
    <w:rsid w:val="00A33B53"/>
    <w:rsid w:val="00A35179"/>
    <w:rsid w:val="00A44993"/>
    <w:rsid w:val="00A525AC"/>
    <w:rsid w:val="00A547B2"/>
    <w:rsid w:val="00A74D36"/>
    <w:rsid w:val="00A85AD6"/>
    <w:rsid w:val="00A918BC"/>
    <w:rsid w:val="00A91DD5"/>
    <w:rsid w:val="00AB5677"/>
    <w:rsid w:val="00B34002"/>
    <w:rsid w:val="00B374C7"/>
    <w:rsid w:val="00B83C2D"/>
    <w:rsid w:val="00B876CD"/>
    <w:rsid w:val="00B929D5"/>
    <w:rsid w:val="00BB75FA"/>
    <w:rsid w:val="00BC50FC"/>
    <w:rsid w:val="00BD1937"/>
    <w:rsid w:val="00BE4915"/>
    <w:rsid w:val="00BF7993"/>
    <w:rsid w:val="00C175C2"/>
    <w:rsid w:val="00C17FC7"/>
    <w:rsid w:val="00C360FB"/>
    <w:rsid w:val="00C37072"/>
    <w:rsid w:val="00C4359B"/>
    <w:rsid w:val="00C45C02"/>
    <w:rsid w:val="00C62834"/>
    <w:rsid w:val="00C97212"/>
    <w:rsid w:val="00CA74C4"/>
    <w:rsid w:val="00CB636D"/>
    <w:rsid w:val="00CD2D00"/>
    <w:rsid w:val="00D1112C"/>
    <w:rsid w:val="00D111DF"/>
    <w:rsid w:val="00D27C69"/>
    <w:rsid w:val="00D36C00"/>
    <w:rsid w:val="00D40847"/>
    <w:rsid w:val="00D756DC"/>
    <w:rsid w:val="00D75C08"/>
    <w:rsid w:val="00D7746C"/>
    <w:rsid w:val="00D80971"/>
    <w:rsid w:val="00D91FDC"/>
    <w:rsid w:val="00D9785E"/>
    <w:rsid w:val="00DA7211"/>
    <w:rsid w:val="00DB651A"/>
    <w:rsid w:val="00DD08A5"/>
    <w:rsid w:val="00DE3E0D"/>
    <w:rsid w:val="00E20437"/>
    <w:rsid w:val="00E2166B"/>
    <w:rsid w:val="00E2323C"/>
    <w:rsid w:val="00E255E0"/>
    <w:rsid w:val="00E423A9"/>
    <w:rsid w:val="00E533A2"/>
    <w:rsid w:val="00E577CB"/>
    <w:rsid w:val="00E63146"/>
    <w:rsid w:val="00E712A7"/>
    <w:rsid w:val="00E74EF7"/>
    <w:rsid w:val="00E80AE4"/>
    <w:rsid w:val="00E84F61"/>
    <w:rsid w:val="00E87460"/>
    <w:rsid w:val="00E94634"/>
    <w:rsid w:val="00EB55CA"/>
    <w:rsid w:val="00EF1007"/>
    <w:rsid w:val="00F0208C"/>
    <w:rsid w:val="00F02521"/>
    <w:rsid w:val="00F02FA5"/>
    <w:rsid w:val="00F04F8F"/>
    <w:rsid w:val="00F07F06"/>
    <w:rsid w:val="00F125A4"/>
    <w:rsid w:val="00F13915"/>
    <w:rsid w:val="00F60D47"/>
    <w:rsid w:val="00F86B7C"/>
    <w:rsid w:val="00F87718"/>
    <w:rsid w:val="00F922C0"/>
    <w:rsid w:val="00FA4868"/>
    <w:rsid w:val="00FA5A40"/>
    <w:rsid w:val="00FC64EE"/>
    <w:rsid w:val="00FD5E38"/>
    <w:rsid w:val="00FE04A9"/>
    <w:rsid w:val="00FE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07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71E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80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8071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071E"/>
    <w:pPr>
      <w:widowControl w:val="0"/>
      <w:shd w:val="clear" w:color="auto" w:fill="FFFFFF"/>
      <w:spacing w:before="1260" w:after="30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8071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807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071E"/>
    <w:pPr>
      <w:widowControl w:val="0"/>
      <w:shd w:val="clear" w:color="auto" w:fill="FFFFFF"/>
      <w:spacing w:before="540" w:after="240" w:line="317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680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680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680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6807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6807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rsid w:val="00680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680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1C4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1C46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Сноска"/>
    <w:basedOn w:val="a"/>
    <w:link w:val="a8"/>
    <w:rsid w:val="001C46A1"/>
    <w:pPr>
      <w:widowControl w:val="0"/>
      <w:shd w:val="clear" w:color="auto" w:fill="FFFFFF"/>
      <w:spacing w:after="0" w:line="324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pt">
    <w:name w:val="Основной текст (2) + 7 pt;Курсив"/>
    <w:basedOn w:val="2"/>
    <w:rsid w:val="001C4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1C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2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74C5"/>
  </w:style>
  <w:style w:type="paragraph" w:styleId="ac">
    <w:name w:val="footer"/>
    <w:basedOn w:val="a"/>
    <w:link w:val="ad"/>
    <w:uiPriority w:val="99"/>
    <w:semiHidden/>
    <w:unhideWhenUsed/>
    <w:rsid w:val="0052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74C5"/>
  </w:style>
  <w:style w:type="paragraph" w:customStyle="1" w:styleId="ConsPlusNormal">
    <w:name w:val="ConsPlusNormal"/>
    <w:rsid w:val="00254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link w:val="26"/>
    <w:semiHidden/>
    <w:unhideWhenUsed/>
    <w:rsid w:val="001119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semiHidden/>
    <w:rsid w:val="0011190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756D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07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071E"/>
    <w:pPr>
      <w:widowControl w:val="0"/>
      <w:shd w:val="clear" w:color="auto" w:fill="FFFFFF"/>
      <w:spacing w:after="18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680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8071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071E"/>
    <w:pPr>
      <w:widowControl w:val="0"/>
      <w:shd w:val="clear" w:color="auto" w:fill="FFFFFF"/>
      <w:spacing w:before="1260" w:after="300" w:line="29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8071E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807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071E"/>
    <w:pPr>
      <w:widowControl w:val="0"/>
      <w:shd w:val="clear" w:color="auto" w:fill="FFFFFF"/>
      <w:spacing w:before="540" w:after="240" w:line="317" w:lineRule="exact"/>
      <w:ind w:hanging="52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680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680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6807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6807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6807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rsid w:val="00680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680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1C4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Сноска_"/>
    <w:basedOn w:val="a0"/>
    <w:link w:val="a9"/>
    <w:rsid w:val="001C46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Сноска"/>
    <w:basedOn w:val="a"/>
    <w:link w:val="a8"/>
    <w:rsid w:val="001C46A1"/>
    <w:pPr>
      <w:widowControl w:val="0"/>
      <w:shd w:val="clear" w:color="auto" w:fill="FFFFFF"/>
      <w:spacing w:after="0" w:line="324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pt">
    <w:name w:val="Основной текст (2) + 7 pt;Курсив"/>
    <w:basedOn w:val="2"/>
    <w:rsid w:val="001C46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"/>
    <w:rsid w:val="001C4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semiHidden/>
    <w:unhideWhenUsed/>
    <w:rsid w:val="0052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74C5"/>
  </w:style>
  <w:style w:type="paragraph" w:styleId="ac">
    <w:name w:val="footer"/>
    <w:basedOn w:val="a"/>
    <w:link w:val="ad"/>
    <w:uiPriority w:val="99"/>
    <w:semiHidden/>
    <w:unhideWhenUsed/>
    <w:rsid w:val="0052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74C5"/>
  </w:style>
  <w:style w:type="paragraph" w:customStyle="1" w:styleId="ConsPlusNormal">
    <w:name w:val="ConsPlusNormal"/>
    <w:rsid w:val="00254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link w:val="26"/>
    <w:semiHidden/>
    <w:unhideWhenUsed/>
    <w:rsid w:val="001119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semiHidden/>
    <w:rsid w:val="00111900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D756DC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AF8D90C5D30E2B8D08C972366F6B02E3FD5B55443966B6C5E9D72D3C227204DA92000F2CX221E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AF8D90C5D30E2B8D08C972366F6B02E3FD5553403866B6C5E9D72D3CX22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5D4B-BDFD-4CB8-87FE-BA4F2335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19</Pages>
  <Words>6550</Words>
  <Characters>37339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SamLab.ws</cp:lastModifiedBy>
  <cp:revision>22</cp:revision>
  <cp:lastPrinted>2016-10-25T11:14:00Z</cp:lastPrinted>
  <dcterms:created xsi:type="dcterms:W3CDTF">2016-08-31T10:28:00Z</dcterms:created>
  <dcterms:modified xsi:type="dcterms:W3CDTF">2016-10-25T11:17:00Z</dcterms:modified>
</cp:coreProperties>
</file>