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E3" w:rsidRDefault="00A479E3" w:rsidP="00A479E3">
      <w:pPr>
        <w:jc w:val="center"/>
      </w:pPr>
      <w:r>
        <w:t>Муниципальное автономное  общеобразовательное учреждение</w:t>
      </w:r>
    </w:p>
    <w:p w:rsidR="00A479E3" w:rsidRDefault="00A479E3" w:rsidP="00A479E3">
      <w:pPr>
        <w:jc w:val="center"/>
      </w:pPr>
      <w:r>
        <w:t>« М.Горьковская основная общеобразовательная школа»</w:t>
      </w:r>
    </w:p>
    <w:p w:rsidR="00A479E3" w:rsidRDefault="00A479E3" w:rsidP="00A479E3"/>
    <w:p w:rsidR="00A479E3" w:rsidRDefault="00A479E3" w:rsidP="00A479E3"/>
    <w:p w:rsidR="00A479E3" w:rsidRDefault="00A479E3" w:rsidP="00A479E3"/>
    <w:p w:rsidR="00A479E3" w:rsidRDefault="00A479E3" w:rsidP="00A479E3"/>
    <w:p w:rsidR="00A479E3" w:rsidRDefault="00A479E3" w:rsidP="00A479E3">
      <w:r>
        <w:t>Рассмотрено                                                                                                                                                                 Утверждаю:__________</w:t>
      </w:r>
    </w:p>
    <w:p w:rsidR="00A479E3" w:rsidRDefault="00A479E3" w:rsidP="00A479E3">
      <w:r>
        <w:t>На методическом совете                                                                                                                                              Директор школы</w:t>
      </w:r>
    </w:p>
    <w:p w:rsidR="00A479E3" w:rsidRDefault="00A479E3" w:rsidP="00A479E3">
      <w:r>
        <w:t>24.08.2015 г.                                                                                                                                                                  Кумакбаева  А.А.</w:t>
      </w:r>
    </w:p>
    <w:p w:rsidR="00A479E3" w:rsidRDefault="00A479E3" w:rsidP="00A479E3">
      <w:r>
        <w:t xml:space="preserve">                                                                                                                                                                                        Пр.№ 18 от 24.08.2015г.</w:t>
      </w:r>
    </w:p>
    <w:p w:rsidR="00A479E3" w:rsidRDefault="00A479E3" w:rsidP="00A479E3"/>
    <w:p w:rsidR="00A479E3" w:rsidRDefault="00A479E3" w:rsidP="00A479E3"/>
    <w:p w:rsidR="00A479E3" w:rsidRPr="009655AC" w:rsidRDefault="00A479E3" w:rsidP="00A479E3">
      <w:pPr>
        <w:jc w:val="center"/>
        <w:rPr>
          <w:sz w:val="36"/>
          <w:szCs w:val="36"/>
        </w:rPr>
      </w:pPr>
      <w:r w:rsidRPr="00DB654E">
        <w:rPr>
          <w:sz w:val="36"/>
          <w:szCs w:val="36"/>
        </w:rPr>
        <w:t>Рабочая программа</w:t>
      </w:r>
    </w:p>
    <w:p w:rsidR="00A479E3" w:rsidRPr="009655AC" w:rsidRDefault="00A479E3" w:rsidP="00A479E3">
      <w:pPr>
        <w:jc w:val="center"/>
        <w:rPr>
          <w:sz w:val="36"/>
          <w:szCs w:val="36"/>
        </w:rPr>
      </w:pPr>
    </w:p>
    <w:p w:rsidR="00A479E3" w:rsidRPr="009655AC" w:rsidRDefault="00A479E3" w:rsidP="00A479E3">
      <w:pPr>
        <w:jc w:val="center"/>
        <w:rPr>
          <w:sz w:val="36"/>
          <w:szCs w:val="36"/>
        </w:rPr>
      </w:pPr>
    </w:p>
    <w:p w:rsidR="00A479E3" w:rsidRDefault="00A479E3" w:rsidP="00A479E3">
      <w:pPr>
        <w:jc w:val="center"/>
        <w:rPr>
          <w:sz w:val="36"/>
          <w:szCs w:val="36"/>
        </w:rPr>
      </w:pPr>
    </w:p>
    <w:p w:rsidR="00A479E3" w:rsidRDefault="00A479E3" w:rsidP="00A479E3">
      <w:r>
        <w:t xml:space="preserve">Учебный предмет    История    </w:t>
      </w:r>
      <w:r w:rsidRPr="00A479E3">
        <w:t xml:space="preserve"> </w:t>
      </w:r>
      <w:r>
        <w:t xml:space="preserve">России     </w:t>
      </w:r>
    </w:p>
    <w:p w:rsidR="00A479E3" w:rsidRPr="00A479E3" w:rsidRDefault="00A479E3" w:rsidP="00A479E3">
      <w:r>
        <w:t xml:space="preserve">Класс  </w:t>
      </w:r>
      <w:r w:rsidRPr="00A479E3">
        <w:t>8</w:t>
      </w:r>
    </w:p>
    <w:p w:rsidR="00A479E3" w:rsidRDefault="00A479E3" w:rsidP="00A479E3">
      <w:r>
        <w:t xml:space="preserve">Количество часов в неделю:2        за год    68  </w:t>
      </w:r>
    </w:p>
    <w:p w:rsidR="00A479E3" w:rsidRDefault="00A479E3" w:rsidP="00A479E3">
      <w:r>
        <w:t xml:space="preserve">Учитель :  Мухамбетова Айгуль Куандыковна </w:t>
      </w:r>
    </w:p>
    <w:p w:rsidR="00A479E3" w:rsidRDefault="00A479E3" w:rsidP="00A479E3"/>
    <w:p w:rsidR="00A479E3" w:rsidRDefault="00A479E3" w:rsidP="00A479E3"/>
    <w:p w:rsidR="00A479E3" w:rsidRDefault="00A479E3" w:rsidP="00A479E3"/>
    <w:p w:rsidR="00A479E3" w:rsidRDefault="00A479E3" w:rsidP="00A479E3"/>
    <w:p w:rsidR="00A479E3" w:rsidRDefault="00A479E3" w:rsidP="00A479E3">
      <w:r>
        <w:t xml:space="preserve">         </w:t>
      </w:r>
    </w:p>
    <w:p w:rsidR="00A479E3" w:rsidRDefault="00A479E3" w:rsidP="00A479E3"/>
    <w:p w:rsidR="00A479E3" w:rsidRPr="009655AC" w:rsidRDefault="00A479E3" w:rsidP="00A479E3">
      <w:pPr>
        <w:ind w:firstLine="709"/>
        <w:jc w:val="center"/>
        <w:rPr>
          <w:b/>
        </w:rPr>
      </w:pPr>
    </w:p>
    <w:p w:rsidR="00A479E3" w:rsidRPr="009655AC" w:rsidRDefault="00A479E3" w:rsidP="00A479E3">
      <w:pPr>
        <w:ind w:firstLine="709"/>
        <w:jc w:val="center"/>
        <w:rPr>
          <w:b/>
        </w:rPr>
      </w:pPr>
    </w:p>
    <w:p w:rsidR="00A479E3" w:rsidRPr="009655AC" w:rsidRDefault="00A479E3" w:rsidP="00A479E3">
      <w:pPr>
        <w:ind w:firstLine="709"/>
        <w:jc w:val="center"/>
        <w:rPr>
          <w:b/>
        </w:rPr>
      </w:pPr>
    </w:p>
    <w:p w:rsidR="00A479E3" w:rsidRPr="009655AC" w:rsidRDefault="00A479E3" w:rsidP="00A479E3">
      <w:pPr>
        <w:ind w:firstLine="709"/>
        <w:jc w:val="center"/>
        <w:rPr>
          <w:b/>
        </w:rPr>
      </w:pPr>
    </w:p>
    <w:p w:rsidR="00A479E3" w:rsidRDefault="00A479E3" w:rsidP="00A479E3">
      <w:pPr>
        <w:ind w:firstLine="709"/>
        <w:jc w:val="center"/>
        <w:rPr>
          <w:b/>
        </w:rPr>
      </w:pPr>
    </w:p>
    <w:p w:rsidR="00A479E3" w:rsidRPr="00E81E20" w:rsidRDefault="00A479E3" w:rsidP="00A479E3">
      <w:pPr>
        <w:jc w:val="center"/>
      </w:pPr>
      <w:r w:rsidRPr="00E81E20">
        <w:t>с . М.Горький</w:t>
      </w:r>
    </w:p>
    <w:p w:rsidR="00A479E3" w:rsidRDefault="00A479E3" w:rsidP="00A479E3">
      <w:pPr>
        <w:jc w:val="center"/>
      </w:pPr>
      <w:r w:rsidRPr="00E81E20">
        <w:t>2015г.</w:t>
      </w:r>
    </w:p>
    <w:p w:rsidR="00A479E3" w:rsidRDefault="00A479E3" w:rsidP="00A479E3">
      <w:pPr>
        <w:jc w:val="center"/>
      </w:pPr>
    </w:p>
    <w:p w:rsidR="00A479E3" w:rsidRPr="009655AC" w:rsidRDefault="00A479E3" w:rsidP="00A479E3">
      <w:pPr>
        <w:jc w:val="center"/>
      </w:pPr>
    </w:p>
    <w:p w:rsidR="00A479E3" w:rsidRPr="009655AC" w:rsidRDefault="00A479E3" w:rsidP="00A479E3">
      <w:pPr>
        <w:jc w:val="center"/>
      </w:pPr>
    </w:p>
    <w:p w:rsidR="00A479E3" w:rsidRPr="009655AC" w:rsidRDefault="00A479E3" w:rsidP="00A479E3">
      <w:pPr>
        <w:jc w:val="center"/>
      </w:pPr>
    </w:p>
    <w:p w:rsidR="00A479E3" w:rsidRPr="009655AC" w:rsidRDefault="00A479E3" w:rsidP="00A479E3">
      <w:pPr>
        <w:jc w:val="center"/>
      </w:pPr>
    </w:p>
    <w:p w:rsidR="00A479E3" w:rsidRPr="009655AC" w:rsidRDefault="00A479E3" w:rsidP="00A479E3">
      <w:pPr>
        <w:jc w:val="center"/>
      </w:pPr>
    </w:p>
    <w:p w:rsidR="008863CE" w:rsidRPr="000157E9" w:rsidRDefault="008863CE" w:rsidP="008863CE">
      <w:pPr>
        <w:jc w:val="center"/>
        <w:rPr>
          <w:b/>
        </w:rPr>
      </w:pPr>
      <w:r w:rsidRPr="000157E9">
        <w:rPr>
          <w:b/>
        </w:rPr>
        <w:t>Пояснительная записка</w:t>
      </w:r>
    </w:p>
    <w:p w:rsidR="008863CE" w:rsidRPr="008863CE" w:rsidRDefault="008863CE" w:rsidP="008863CE">
      <w:pPr>
        <w:ind w:firstLine="709"/>
      </w:pPr>
      <w:r w:rsidRPr="000157E9">
        <w:t>Календарно-тематическое планировани</w:t>
      </w:r>
      <w:r>
        <w:t>е рассчитано на преподавание в 8</w:t>
      </w:r>
      <w:r w:rsidRPr="000157E9">
        <w:t xml:space="preserve"> классе основной школы</w:t>
      </w:r>
      <w:r w:rsidRPr="0074543A">
        <w:rPr>
          <w:sz w:val="20"/>
          <w:szCs w:val="20"/>
        </w:rPr>
        <w:t xml:space="preserve"> </w:t>
      </w:r>
      <w:r w:rsidRPr="008863CE">
        <w:t xml:space="preserve">по программе курса «История России </w:t>
      </w:r>
      <w:r w:rsidRPr="008863CE">
        <w:rPr>
          <w:lang w:val="en-US"/>
        </w:rPr>
        <w:t>XIX</w:t>
      </w:r>
      <w:r w:rsidRPr="008863CE">
        <w:t xml:space="preserve"> век» (авторы  А.Н. Сахаров и А.Н. Боханов) и учебнику А.Н. Боханова «История России </w:t>
      </w:r>
      <w:r w:rsidRPr="008863CE">
        <w:rPr>
          <w:lang w:val="en-US"/>
        </w:rPr>
        <w:t>XIX</w:t>
      </w:r>
      <w:r w:rsidRPr="008863CE">
        <w:t xml:space="preserve"> век. 8</w:t>
      </w:r>
      <w:r w:rsidR="00627BBB">
        <w:t xml:space="preserve"> </w:t>
      </w:r>
      <w:r w:rsidRPr="008863CE">
        <w:t xml:space="preserve">класс» </w:t>
      </w:r>
    </w:p>
    <w:p w:rsidR="008863CE" w:rsidRPr="008863CE" w:rsidRDefault="008863CE" w:rsidP="008863CE">
      <w:pPr>
        <w:ind w:firstLine="709"/>
      </w:pPr>
      <w:r w:rsidRPr="008863CE">
        <w:t xml:space="preserve">Программа курса охватывает период </w:t>
      </w:r>
      <w:r w:rsidRPr="008863CE">
        <w:rPr>
          <w:lang w:val="en-US"/>
        </w:rPr>
        <w:t>XIX</w:t>
      </w:r>
      <w:r w:rsidRPr="008863CE">
        <w:t xml:space="preserve"> века, от правления Александра </w:t>
      </w:r>
      <w:r w:rsidRPr="008863CE">
        <w:rPr>
          <w:lang w:val="en-US"/>
        </w:rPr>
        <w:t>I</w:t>
      </w:r>
      <w:r w:rsidRPr="008863CE">
        <w:t xml:space="preserve"> до начала правления Николая </w:t>
      </w:r>
      <w:r w:rsidRPr="008863CE">
        <w:rPr>
          <w:lang w:val="en-US"/>
        </w:rPr>
        <w:t>II</w:t>
      </w:r>
      <w:r w:rsidRPr="008863CE">
        <w:t>. Курс дает возможность показать развитие российской империи от ее вступления в эпоху капитализма до развития империализма, от кризиса российской крепостнической системы до падения крепостного права.</w:t>
      </w:r>
    </w:p>
    <w:p w:rsidR="008863CE" w:rsidRPr="008863CE" w:rsidRDefault="008863CE" w:rsidP="008863CE">
      <w:pPr>
        <w:ind w:firstLine="709"/>
      </w:pPr>
      <w:r w:rsidRPr="008863CE">
        <w:t>Основные цели курса:</w:t>
      </w:r>
    </w:p>
    <w:p w:rsidR="008863CE" w:rsidRPr="008863CE" w:rsidRDefault="008863CE" w:rsidP="008863CE">
      <w:pPr>
        <w:ind w:firstLine="709"/>
      </w:pPr>
      <w:r w:rsidRPr="008863CE">
        <w:t>— сформировать у учащихся целостное представление об основных чертах развития российского капиталистического обществ и изменениях, произошедших в нашей стране за период ХIХ века.</w:t>
      </w:r>
    </w:p>
    <w:p w:rsidR="008863CE" w:rsidRPr="008863CE" w:rsidRDefault="008863CE" w:rsidP="008863CE">
      <w:pPr>
        <w:ind w:firstLine="709"/>
      </w:pPr>
      <w:r w:rsidRPr="008863CE">
        <w:t xml:space="preserve">— получить следующие знания: </w:t>
      </w:r>
    </w:p>
    <w:p w:rsidR="008863CE" w:rsidRPr="008863CE" w:rsidRDefault="008863CE" w:rsidP="008863CE">
      <w:pPr>
        <w:ind w:firstLine="709"/>
      </w:pPr>
      <w:r w:rsidRPr="008863CE">
        <w:t xml:space="preserve">об особенности ментальности русского человека </w:t>
      </w:r>
      <w:r w:rsidRPr="008863CE">
        <w:rPr>
          <w:lang w:val="en-US"/>
        </w:rPr>
        <w:t>XIX</w:t>
      </w:r>
      <w:r w:rsidRPr="008863CE">
        <w:t xml:space="preserve"> века; </w:t>
      </w:r>
    </w:p>
    <w:p w:rsidR="008863CE" w:rsidRPr="008863CE" w:rsidRDefault="008863CE" w:rsidP="008863CE">
      <w:pPr>
        <w:ind w:firstLine="709"/>
      </w:pPr>
      <w:r w:rsidRPr="008863CE">
        <w:t xml:space="preserve">о  причинах восстаний и реформ; </w:t>
      </w:r>
    </w:p>
    <w:p w:rsidR="008863CE" w:rsidRPr="008863CE" w:rsidRDefault="008863CE" w:rsidP="008863CE">
      <w:pPr>
        <w:ind w:firstLine="709"/>
      </w:pPr>
      <w:r w:rsidRPr="008863CE">
        <w:t xml:space="preserve">о ходе промышленного переворота в России; </w:t>
      </w:r>
    </w:p>
    <w:p w:rsidR="008863CE" w:rsidRPr="008863CE" w:rsidRDefault="008863CE" w:rsidP="008863CE">
      <w:pPr>
        <w:ind w:firstLine="709"/>
      </w:pPr>
      <w:r w:rsidRPr="008863CE">
        <w:t xml:space="preserve">о международных конфликтах, приводивших к войнам; </w:t>
      </w:r>
    </w:p>
    <w:p w:rsidR="008863CE" w:rsidRPr="008863CE" w:rsidRDefault="008863CE" w:rsidP="008863CE">
      <w:pPr>
        <w:ind w:firstLine="709"/>
      </w:pPr>
      <w:r w:rsidRPr="008863CE">
        <w:t xml:space="preserve">об особенностях духовной жизни России; </w:t>
      </w:r>
    </w:p>
    <w:p w:rsidR="008863CE" w:rsidRPr="008863CE" w:rsidRDefault="008863CE" w:rsidP="008863CE">
      <w:pPr>
        <w:ind w:firstLine="709"/>
      </w:pPr>
      <w:r w:rsidRPr="008863CE">
        <w:t xml:space="preserve">о важнейших достижениях российской науки и художественной культуры и их вкладе в мировую культуру; </w:t>
      </w:r>
    </w:p>
    <w:p w:rsidR="008863CE" w:rsidRPr="008863CE" w:rsidRDefault="008863CE" w:rsidP="008863CE">
      <w:pPr>
        <w:ind w:firstLine="709"/>
      </w:pPr>
      <w:r w:rsidRPr="008863CE">
        <w:t>об изменениях в повседневной жизни российского человека.</w:t>
      </w:r>
    </w:p>
    <w:p w:rsidR="00627BBB" w:rsidRDefault="00627BBB" w:rsidP="008863CE">
      <w:pPr>
        <w:ind w:firstLine="709"/>
      </w:pPr>
      <w:r>
        <w:t xml:space="preserve"> </w:t>
      </w:r>
    </w:p>
    <w:p w:rsidR="008863CE" w:rsidRDefault="008863CE" w:rsidP="008863CE">
      <w:pPr>
        <w:ind w:firstLine="709"/>
      </w:pPr>
      <w:r>
        <w:t xml:space="preserve">Срок реализации </w:t>
      </w:r>
      <w:r w:rsidR="00627BBB">
        <w:t>рабочей учебной программы – 2015-2016</w:t>
      </w:r>
      <w:r>
        <w:t xml:space="preserve"> учебный год.</w:t>
      </w:r>
    </w:p>
    <w:p w:rsidR="008863CE" w:rsidRDefault="008863CE" w:rsidP="008863CE">
      <w:pPr>
        <w:ind w:firstLine="709"/>
      </w:pPr>
    </w:p>
    <w:p w:rsidR="008863CE" w:rsidRPr="008863CE" w:rsidRDefault="008863CE" w:rsidP="008863CE">
      <w:pPr>
        <w:ind w:firstLine="709"/>
        <w:jc w:val="center"/>
        <w:rPr>
          <w:b/>
        </w:rPr>
      </w:pPr>
      <w:r w:rsidRPr="000157E9">
        <w:rPr>
          <w:b/>
        </w:rPr>
        <w:t>Перечень разделов программы</w:t>
      </w:r>
    </w:p>
    <w:p w:rsidR="008863CE" w:rsidRPr="00F84927" w:rsidRDefault="008863CE" w:rsidP="008863CE">
      <w:pPr>
        <w:ind w:firstLine="709"/>
      </w:pPr>
      <w:r w:rsidRPr="00F84927">
        <w:t xml:space="preserve">Календарно-тематическое планирование рассчитано </w:t>
      </w:r>
      <w:r w:rsidR="00627BBB">
        <w:t>на 40</w:t>
      </w:r>
      <w:r>
        <w:t xml:space="preserve"> часа</w:t>
      </w:r>
      <w:r w:rsidRPr="00F84927">
        <w:t>.</w:t>
      </w:r>
    </w:p>
    <w:p w:rsidR="008863CE" w:rsidRPr="00F84927" w:rsidRDefault="008863CE" w:rsidP="008863CE">
      <w:pPr>
        <w:ind w:firstLine="709"/>
      </w:pPr>
      <w:r>
        <w:t>Структурно курс разделен на  шес</w:t>
      </w:r>
      <w:r w:rsidRPr="00F84927">
        <w:t>ть частей: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I</w:t>
      </w:r>
      <w:r w:rsidRPr="008863CE">
        <w:t xml:space="preserve">. Правление Александра </w:t>
      </w:r>
      <w:r w:rsidRPr="008863CE">
        <w:rPr>
          <w:lang w:val="en-US"/>
        </w:rPr>
        <w:t>I</w:t>
      </w:r>
      <w:r w:rsidRPr="008863CE">
        <w:t xml:space="preserve"> – 11 часов;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II</w:t>
      </w:r>
      <w:r w:rsidRPr="008863CE">
        <w:t xml:space="preserve">. Россия при Николае </w:t>
      </w:r>
      <w:r w:rsidRPr="008863CE">
        <w:rPr>
          <w:lang w:val="en-US"/>
        </w:rPr>
        <w:t>I</w:t>
      </w:r>
      <w:r w:rsidRPr="008863CE">
        <w:t xml:space="preserve"> – 5 часов;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III</w:t>
      </w:r>
      <w:r w:rsidRPr="008863CE">
        <w:t xml:space="preserve">. Общество, Церковь, культура в России первой половины </w:t>
      </w:r>
      <w:r w:rsidRPr="008863CE">
        <w:rPr>
          <w:lang w:val="en-US"/>
        </w:rPr>
        <w:t>XIX</w:t>
      </w:r>
      <w:r w:rsidRPr="008863CE">
        <w:t xml:space="preserve"> века – 4</w:t>
      </w:r>
      <w:r w:rsidR="003E3E45">
        <w:t xml:space="preserve"> часа</w:t>
      </w:r>
      <w:r w:rsidRPr="008863CE">
        <w:t>;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IV</w:t>
      </w:r>
      <w:r w:rsidRPr="008863CE">
        <w:t xml:space="preserve">. Россия в годы правления Александра </w:t>
      </w:r>
      <w:r w:rsidRPr="008863CE">
        <w:rPr>
          <w:lang w:val="en-US"/>
        </w:rPr>
        <w:t>II</w:t>
      </w:r>
      <w:r w:rsidRPr="008863CE">
        <w:t xml:space="preserve"> – 7 часов;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V</w:t>
      </w:r>
      <w:r w:rsidRPr="008863CE">
        <w:t xml:space="preserve">. Россия в царствование Александра </w:t>
      </w:r>
      <w:r w:rsidRPr="008863CE">
        <w:rPr>
          <w:lang w:val="en-US"/>
        </w:rPr>
        <w:t>III</w:t>
      </w:r>
      <w:r w:rsidRPr="008863CE">
        <w:t xml:space="preserve">. Первые годы правления Николая </w:t>
      </w:r>
      <w:r w:rsidRPr="008863CE">
        <w:rPr>
          <w:lang w:val="en-US"/>
        </w:rPr>
        <w:t>II</w:t>
      </w:r>
      <w:r w:rsidR="00627BBB">
        <w:t xml:space="preserve"> – 9</w:t>
      </w:r>
      <w:r w:rsidRPr="008863CE">
        <w:t xml:space="preserve"> часов;</w:t>
      </w:r>
    </w:p>
    <w:p w:rsidR="008863CE" w:rsidRPr="008863CE" w:rsidRDefault="008863CE" w:rsidP="008863CE">
      <w:pPr>
        <w:ind w:firstLine="709"/>
      </w:pPr>
      <w:r w:rsidRPr="008863CE">
        <w:rPr>
          <w:lang w:val="en-US"/>
        </w:rPr>
        <w:t>VI</w:t>
      </w:r>
      <w:r w:rsidRPr="008863CE">
        <w:t xml:space="preserve">. Общественная и церковная жизнь во второй половине </w:t>
      </w:r>
      <w:r w:rsidRPr="008863CE">
        <w:rPr>
          <w:lang w:val="en-US"/>
        </w:rPr>
        <w:t>XIX</w:t>
      </w:r>
      <w:r w:rsidRPr="008863CE">
        <w:t xml:space="preserve"> века – 3 час</w:t>
      </w:r>
      <w:r w:rsidR="003E3E45">
        <w:t>а</w:t>
      </w:r>
      <w:r w:rsidRPr="008863CE">
        <w:t>;</w:t>
      </w:r>
    </w:p>
    <w:p w:rsidR="008863CE" w:rsidRPr="008863CE" w:rsidRDefault="00627BBB" w:rsidP="008863CE">
      <w:pPr>
        <w:ind w:firstLine="709"/>
      </w:pPr>
      <w:r>
        <w:t>Итоговое повторение – 1</w:t>
      </w:r>
      <w:r w:rsidR="008863CE" w:rsidRPr="008863CE">
        <w:t xml:space="preserve"> час</w:t>
      </w:r>
      <w:r w:rsidR="008863CE">
        <w:t>а</w:t>
      </w:r>
      <w:r w:rsidR="008863CE" w:rsidRPr="008863CE">
        <w:t>.</w:t>
      </w:r>
    </w:p>
    <w:p w:rsidR="00194038" w:rsidRDefault="00194038" w:rsidP="008863CE"/>
    <w:p w:rsidR="008863CE" w:rsidRDefault="008863CE" w:rsidP="008863CE"/>
    <w:p w:rsidR="00627BBB" w:rsidRDefault="00627BBB" w:rsidP="008863CE"/>
    <w:p w:rsidR="00627BBB" w:rsidRDefault="00627BBB" w:rsidP="008863CE"/>
    <w:p w:rsidR="00627BBB" w:rsidRDefault="00627BBB" w:rsidP="008863CE"/>
    <w:p w:rsidR="00627BBB" w:rsidRDefault="00627BBB" w:rsidP="008863CE"/>
    <w:p w:rsidR="008863CE" w:rsidRPr="0034268D" w:rsidRDefault="008863CE" w:rsidP="008863CE">
      <w:pPr>
        <w:ind w:firstLine="709"/>
        <w:jc w:val="center"/>
        <w:rPr>
          <w:b/>
        </w:rPr>
      </w:pPr>
      <w:r w:rsidRPr="0034268D">
        <w:rPr>
          <w:b/>
        </w:rPr>
        <w:t>Содержание учебного материала</w:t>
      </w:r>
    </w:p>
    <w:p w:rsidR="008863CE" w:rsidRDefault="008863CE" w:rsidP="008863CE">
      <w:pPr>
        <w:pStyle w:val="firstzagtablsm"/>
        <w:spacing w:before="0"/>
      </w:pPr>
      <w:r w:rsidRPr="00213D24">
        <w:t xml:space="preserve">ИСТОРИЯ РОССИИ В </w:t>
      </w:r>
      <w:r w:rsidRPr="00213D24">
        <w:rPr>
          <w:lang w:val="en-US"/>
        </w:rPr>
        <w:t>XIX</w:t>
      </w:r>
      <w:r w:rsidRPr="00213D24">
        <w:t xml:space="preserve"> </w:t>
      </w:r>
      <w:r w:rsidR="00627BBB">
        <w:t>в. (40</w:t>
      </w:r>
      <w:r>
        <w:t xml:space="preserve"> ч.)</w:t>
      </w:r>
    </w:p>
    <w:p w:rsidR="008863CE" w:rsidRDefault="003E3E45" w:rsidP="008863CE">
      <w:pPr>
        <w:pStyle w:val="firstzagtablsm"/>
        <w:spacing w:before="0"/>
      </w:pPr>
      <w:r>
        <w:t>Раздел</w:t>
      </w:r>
      <w:r w:rsidR="008863CE">
        <w:t xml:space="preserve"> 1. Россия в первой половине </w:t>
      </w:r>
      <w:r w:rsidR="008863CE">
        <w:rPr>
          <w:lang w:val="en-US"/>
        </w:rPr>
        <w:t>XIX</w:t>
      </w:r>
      <w:r>
        <w:t xml:space="preserve"> в. (20 </w:t>
      </w:r>
      <w:r w:rsidR="008863CE">
        <w:t>ч.)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3E3E45">
        <w:t xml:space="preserve">Правление Александра </w:t>
      </w:r>
      <w:r w:rsidRPr="003E3E45">
        <w:rPr>
          <w:lang w:val="en-US"/>
        </w:rPr>
        <w:t>I</w:t>
      </w:r>
      <w:r w:rsidRPr="003E3E45">
        <w:t xml:space="preserve"> (11 часов).</w:t>
      </w:r>
      <w:r>
        <w:rPr>
          <w:b w:val="0"/>
        </w:rPr>
        <w:t xml:space="preserve"> </w:t>
      </w:r>
      <w:r w:rsidR="008863CE" w:rsidRPr="008863CE">
        <w:rPr>
          <w:b w:val="0"/>
        </w:rPr>
        <w:t>Россия на рубеже веков. Территория. Население. Сословия. Экономический строй. Политический строй.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Внутренняя политика в 1801 – 1806 гг. Переворот 11 марта 1801г. И первые преобразования Александра </w:t>
      </w:r>
      <w:r w:rsidRPr="008863CE">
        <w:rPr>
          <w:b w:val="0"/>
          <w:lang w:val="en-US"/>
        </w:rPr>
        <w:t>I</w:t>
      </w:r>
      <w:r w:rsidRPr="008863CE">
        <w:rPr>
          <w:b w:val="0"/>
        </w:rPr>
        <w:t>. Проект Ф.Лагарпа. Негласный комитет. Указ о вольных хлебопашцах. Реформа народного просвещения. Аграрная реформа в Прибалтике. Реформы М.М.Сперанского. «Введение к уложению государственных законов». Учреждение Государственного совета. Экономические реформы. Отставка М.М.Сперанского: причины и последствия.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Внешняя политика в 1801 – 1812гг.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присутствия  на Кавказе. Вхождение Абхазии в состав России. Тильзитский мир 1807г. И его последствия. Присоединение к России Финляндии. Разрыв русско-французского союза.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Отечественная война 1812г. Начало войны. Планы и силы сторон. Смоленское сражение. М.И.Кутузов Бородинское сражение и его значение. Тарутинский маневр. Партизанское движение. Гибель «великой армии» Наполеона. Освобождение России от захватчиков.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Социально-экономическое развитие. Экономический кризис 1812 – 1815 гг. Аграрный проект А.А.Аракчеева. Проект крестьянской реформы Д.А.Гурьева. Развитие промышленности и торговли.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Общественные движения.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Н.М.Муравьева. Власть и общественные движения.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Династический кризис 1825г. Восстание декабристов. Смерть Александра </w:t>
      </w:r>
      <w:r w:rsidRPr="008863CE">
        <w:rPr>
          <w:b w:val="0"/>
          <w:lang w:val="en-US"/>
        </w:rPr>
        <w:t>I</w:t>
      </w:r>
      <w:r w:rsidRPr="008863CE">
        <w:rPr>
          <w:b w:val="0"/>
        </w:rPr>
        <w:t>и возникновение династического кризиса. Восстание 14 декабря 1825г. и его значение. Выступление Черниговского  полка на Украине. Историческое значение и последствия восстания декабристов.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t xml:space="preserve">Россия при Николае </w:t>
      </w:r>
      <w:r w:rsidRPr="008863CE">
        <w:rPr>
          <w:lang w:val="en-US"/>
        </w:rPr>
        <w:t>I</w:t>
      </w:r>
      <w:r>
        <w:t xml:space="preserve"> (</w:t>
      </w:r>
      <w:r w:rsidRPr="008863CE">
        <w:t>5 часов</w:t>
      </w:r>
      <w:r>
        <w:t>).</w:t>
      </w:r>
      <w:r w:rsidRPr="008863CE">
        <w:rPr>
          <w:b w:val="0"/>
        </w:rPr>
        <w:t xml:space="preserve"> </w:t>
      </w:r>
      <w:r w:rsidR="008863CE" w:rsidRPr="008863CE">
        <w:rPr>
          <w:b w:val="0"/>
        </w:rPr>
        <w:t xml:space="preserve">Внутренняя политика Николая </w:t>
      </w:r>
      <w:r w:rsidR="008863CE" w:rsidRPr="008863CE">
        <w:rPr>
          <w:b w:val="0"/>
          <w:lang w:val="en-US"/>
        </w:rPr>
        <w:t>I</w:t>
      </w:r>
      <w:r w:rsidR="008863CE" w:rsidRPr="008863CE">
        <w:rPr>
          <w:b w:val="0"/>
        </w:rPr>
        <w:t>.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Социально-экономическое развитие.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Е.Ф.Канкрина. Реформа управления государственными крестьянами П.Д.Киселева. Рост городов.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lastRenderedPageBreak/>
        <w:t>Внешняя политика в 1826 – 1849гг. Россия и революционное движение  в Европе. Русско-иранская война 1826 – 1828 гг. Русско-турецкая война 1828-1829 гг. Обострение русско-английских противоречий. Россия и Центральная Азия. Восточный вопрос во внешней политике России.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Народы России. Национальная политика самодержавия. Польский вопрос. Кавказская война. Мюридизм. Имамат. Движение Шамиля.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Общественное движение 1830 – 1850 гг. Особенности общественного движения 1830 – 1850 гг. Консервативное движение. Теория официальной народности С.С.Уварова. Либеральное движение. Западники. Славянофилы. Революционное движение. Петрашевцы. Теория общинного социализма.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Крымская война 1853 – 1856гг. Обострение восточного вопроса. Цели, силы и планы сторон. Основные этапы войны. Оборона Севастополя. П.С.Нахимов. В.А.Корнилов.  Кавказский фронт. Парижский мир 1856г. Итоги войны.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Развитие образования в первой половине </w:t>
      </w:r>
      <w:r w:rsidRPr="008863CE">
        <w:rPr>
          <w:b w:val="0"/>
          <w:lang w:val="en-US"/>
        </w:rPr>
        <w:t>XIX</w:t>
      </w:r>
      <w:r w:rsidRPr="008863CE">
        <w:rPr>
          <w:b w:val="0"/>
        </w:rPr>
        <w:t xml:space="preserve"> в., его сословный характер.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t xml:space="preserve">Общество, Церковь, культура в России первой половины </w:t>
      </w:r>
      <w:r w:rsidRPr="008863CE">
        <w:rPr>
          <w:lang w:val="en-US"/>
        </w:rPr>
        <w:t>XIX</w:t>
      </w:r>
      <w:r>
        <w:t xml:space="preserve"> века (</w:t>
      </w:r>
      <w:r w:rsidRPr="008863CE">
        <w:t>4</w:t>
      </w:r>
      <w:r>
        <w:t xml:space="preserve"> часа).</w:t>
      </w:r>
      <w:r w:rsidRPr="008863CE">
        <w:rPr>
          <w:b w:val="0"/>
        </w:rPr>
        <w:t xml:space="preserve"> </w:t>
      </w:r>
      <w:r w:rsidR="008863CE" w:rsidRPr="008863CE">
        <w:rPr>
          <w:b w:val="0"/>
        </w:rPr>
        <w:t>Научные открытия. Открытия в биологии. Н.И.Пирогов и развитие военно-полевой хирургии. Пулковская обсерватория.  Математические открытия. Вклад в развитие физики Б.С.Якоби и Э.Х.Ленца. Развитие органической химии.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Русские первооткрыватели и путешественники. Кругосветные экспедиции И.Ф.Крузенштерна и Ю.Ф.Лисянского, Ф.Ф.Белинсгаузена и М.П.Лазарева. Открытие Антарктиды. Далневосточные экспедиции Г.И.Невельского и Е.В.Путятина. Русское географическое общество.</w:t>
      </w:r>
    </w:p>
    <w:p w:rsidR="008863CE" w:rsidRPr="003E3E45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Особенности и основные стили в художественной культуре (романтизм, классицизм, реализм). Литература. Театр. Музыка. Живопись. Архитектура. Русско-византийский стиль. Культура народов Российской империи. Взаимное обогащение культур.</w:t>
      </w:r>
    </w:p>
    <w:p w:rsidR="008863CE" w:rsidRPr="008863CE" w:rsidRDefault="003E3E45" w:rsidP="003E3E45">
      <w:pPr>
        <w:pStyle w:val="firstzagtablsm"/>
        <w:spacing w:before="0"/>
      </w:pPr>
      <w:r>
        <w:t>Раздел</w:t>
      </w:r>
      <w:r w:rsidR="008863CE" w:rsidRPr="008863CE">
        <w:t xml:space="preserve"> </w:t>
      </w:r>
      <w:r w:rsidR="008863CE" w:rsidRPr="008863CE">
        <w:rPr>
          <w:lang w:val="en-US"/>
        </w:rPr>
        <w:t>II</w:t>
      </w:r>
      <w:r w:rsidR="008863CE" w:rsidRPr="008863CE">
        <w:t xml:space="preserve">. Россия во второй половине </w:t>
      </w:r>
      <w:r w:rsidR="008863CE" w:rsidRPr="008863CE">
        <w:rPr>
          <w:lang w:val="en-US"/>
        </w:rPr>
        <w:t>XIX</w:t>
      </w:r>
      <w:r>
        <w:t xml:space="preserve"> в. (22 </w:t>
      </w:r>
      <w:r w:rsidR="008863CE" w:rsidRPr="008863CE">
        <w:t>ч.)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t xml:space="preserve">Россия в годы правления Александра </w:t>
      </w:r>
      <w:r w:rsidRPr="008863CE">
        <w:rPr>
          <w:lang w:val="en-US"/>
        </w:rPr>
        <w:t>II</w:t>
      </w:r>
      <w:r>
        <w:t xml:space="preserve"> (</w:t>
      </w:r>
      <w:r w:rsidRPr="008863CE">
        <w:t>7 часов</w:t>
      </w:r>
      <w:r>
        <w:t>).</w:t>
      </w:r>
      <w:r w:rsidRPr="008863CE">
        <w:rPr>
          <w:b w:val="0"/>
        </w:rPr>
        <w:t xml:space="preserve"> </w:t>
      </w:r>
      <w:r w:rsidR="008863CE" w:rsidRPr="008863CE">
        <w:rPr>
          <w:b w:val="0"/>
        </w:rPr>
        <w:t xml:space="preserve">Отмена крепостного права. Социально-экономическое развитие страны к началу 60-х гг. </w:t>
      </w:r>
      <w:r w:rsidR="008863CE" w:rsidRPr="008863CE">
        <w:rPr>
          <w:b w:val="0"/>
          <w:lang w:val="en-US"/>
        </w:rPr>
        <w:t>XIX</w:t>
      </w:r>
      <w:r w:rsidR="008863CE" w:rsidRPr="008863CE">
        <w:rPr>
          <w:b w:val="0"/>
        </w:rPr>
        <w:t xml:space="preserve">в.  Настроения в обществе. Александр </w:t>
      </w:r>
      <w:r w:rsidR="008863CE" w:rsidRPr="008863CE">
        <w:rPr>
          <w:b w:val="0"/>
          <w:lang w:val="en-US"/>
        </w:rPr>
        <w:t>II</w:t>
      </w:r>
      <w:r w:rsidR="008863CE" w:rsidRPr="008863CE">
        <w:rPr>
          <w:b w:val="0"/>
        </w:rPr>
        <w:t>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Либеральные реформы 1860-1870-х гг. Земская и городская реформы. Создание системы местного самоуправления. Судебная реформа. Военные реформы. Реформы в области просвещения. Новые цензурные правила. Значение реформ. Незавершенность реформ. Борьба консервативной и либеральной группировок в правительстве на рубеже 1870-1880-х гг. Конституция М.Т.Лорис-Меликова.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Национальный вопрос в царствование Александра </w:t>
      </w:r>
      <w:r w:rsidRPr="008863CE">
        <w:rPr>
          <w:b w:val="0"/>
          <w:lang w:val="en-US"/>
        </w:rPr>
        <w:t>II</w:t>
      </w:r>
      <w:r w:rsidRPr="008863CE">
        <w:rPr>
          <w:b w:val="0"/>
        </w:rPr>
        <w:t>. Польское восстание 1863г. Рост национального самосознания на Украине и в Белоруссии. Расширение автономии Финляндии. Еврейский вопрос. Народы Поволжья.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Социально-экономическое развитие страны после отмены крепостного права. 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Общественное движение. 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М.Н.Катков. Причины роста революционного движения в пореформенный период. Н.Г.Чернышевский. Теоретики революционного народничества: М.А.Бакунин, П.Л.Лавров, П.Н.Ткачев. Народнические организации. С.Г.Нечаев и «нечаевщина». «Хождение в народ», «Земля и воля». Первые рабочие организации. «Народная воля».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lastRenderedPageBreak/>
        <w:t xml:space="preserve">Внешняя политика Александра </w:t>
      </w:r>
      <w:r w:rsidRPr="008863CE">
        <w:rPr>
          <w:b w:val="0"/>
          <w:lang w:val="en-US"/>
        </w:rPr>
        <w:t>II</w:t>
      </w:r>
      <w:r w:rsidRPr="008863CE">
        <w:rPr>
          <w:b w:val="0"/>
        </w:rPr>
        <w:t>. Основные направления внешней политики России. А.М.Горчаков.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t xml:space="preserve">Россия в царствование Александра </w:t>
      </w:r>
      <w:r w:rsidRPr="008863CE">
        <w:rPr>
          <w:lang w:val="en-US"/>
        </w:rPr>
        <w:t>III</w:t>
      </w:r>
      <w:r w:rsidRPr="008863CE">
        <w:t xml:space="preserve">. Первые годы правления Николая </w:t>
      </w:r>
      <w:r w:rsidRPr="008863CE">
        <w:rPr>
          <w:lang w:val="en-US"/>
        </w:rPr>
        <w:t>II</w:t>
      </w:r>
      <w:r w:rsidR="00627BBB">
        <w:t xml:space="preserve"> (9</w:t>
      </w:r>
      <w:r w:rsidRPr="008863CE">
        <w:t xml:space="preserve"> часов</w:t>
      </w:r>
      <w:r>
        <w:t>).</w:t>
      </w:r>
      <w:r w:rsidRPr="008863CE">
        <w:rPr>
          <w:b w:val="0"/>
        </w:rPr>
        <w:t xml:space="preserve"> </w:t>
      </w:r>
      <w:r w:rsidR="008863CE" w:rsidRPr="008863CE">
        <w:rPr>
          <w:b w:val="0"/>
        </w:rPr>
        <w:t xml:space="preserve">Внутренняя политика Александра </w:t>
      </w:r>
      <w:r w:rsidR="008863CE" w:rsidRPr="008863CE">
        <w:rPr>
          <w:b w:val="0"/>
          <w:lang w:val="en-US"/>
        </w:rPr>
        <w:t>III</w:t>
      </w:r>
      <w:r w:rsidR="008863CE" w:rsidRPr="008863CE">
        <w:rPr>
          <w:b w:val="0"/>
        </w:rPr>
        <w:t xml:space="preserve">.  Александр </w:t>
      </w:r>
      <w:r w:rsidR="008863CE" w:rsidRPr="008863CE">
        <w:rPr>
          <w:b w:val="0"/>
          <w:lang w:val="en-US"/>
        </w:rPr>
        <w:t>III</w:t>
      </w:r>
      <w:r w:rsidR="008863CE" w:rsidRPr="008863CE">
        <w:rPr>
          <w:b w:val="0"/>
        </w:rPr>
        <w:t xml:space="preserve">. К.П.Победоносцев.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</w:t>
      </w:r>
      <w:r w:rsidR="008863CE" w:rsidRPr="008863CE">
        <w:rPr>
          <w:b w:val="0"/>
          <w:lang w:val="en-US"/>
        </w:rPr>
        <w:t>III</w:t>
      </w:r>
      <w:r w:rsidR="008863CE" w:rsidRPr="008863CE">
        <w:rPr>
          <w:b w:val="0"/>
        </w:rPr>
        <w:t>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Экономическое развитие страны в 1880-1890 гг. Общая характеристика экономической политики Александра </w:t>
      </w:r>
      <w:r w:rsidRPr="008863CE">
        <w:rPr>
          <w:b w:val="0"/>
          <w:lang w:val="en-US"/>
        </w:rPr>
        <w:t>III</w:t>
      </w:r>
      <w:r w:rsidRPr="008863CE">
        <w:rPr>
          <w:b w:val="0"/>
        </w:rPr>
        <w:t>. Деятельность Н.Х.</w:t>
      </w:r>
      <w:r w:rsidR="00627BBB">
        <w:rPr>
          <w:b w:val="0"/>
        </w:rPr>
        <w:t xml:space="preserve"> </w:t>
      </w:r>
      <w:r w:rsidRPr="008863CE">
        <w:rPr>
          <w:b w:val="0"/>
        </w:rPr>
        <w:t>Бунге. Экономическая политика И.А.</w:t>
      </w:r>
      <w:r w:rsidR="00627BBB">
        <w:rPr>
          <w:b w:val="0"/>
        </w:rPr>
        <w:t xml:space="preserve"> </w:t>
      </w:r>
      <w:r w:rsidRPr="008863CE">
        <w:rPr>
          <w:b w:val="0"/>
        </w:rPr>
        <w:t>Вышнеградского. Начало государственной деятельности С.Ю.Витте. Золотое десятилетие российской промышленности.  Состояние сельского хозяйства.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Положение основных слоев российского общества.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расслоения русского крестьянства. Казачество. Особенности российского пролетариата.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Общественное движение 1880-1890 гг. 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 xml:space="preserve">Внешняя политика Александра </w:t>
      </w:r>
      <w:r w:rsidRPr="008863CE">
        <w:rPr>
          <w:b w:val="0"/>
          <w:lang w:val="en-US"/>
        </w:rPr>
        <w:t>III</w:t>
      </w:r>
      <w:r w:rsidRPr="008863CE">
        <w:rPr>
          <w:b w:val="0"/>
        </w:rPr>
        <w:t>. Приоритеты и основные направления внешней политики.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8863CE" w:rsidRPr="008863CE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t xml:space="preserve">Общественная и церковная жизнь во второй половине </w:t>
      </w:r>
      <w:r w:rsidRPr="008863CE">
        <w:rPr>
          <w:lang w:val="en-US"/>
        </w:rPr>
        <w:t>XIX</w:t>
      </w:r>
      <w:r>
        <w:t xml:space="preserve"> века (</w:t>
      </w:r>
      <w:r w:rsidRPr="008863CE">
        <w:t>3 час</w:t>
      </w:r>
      <w:r>
        <w:t>а).</w:t>
      </w:r>
      <w:r w:rsidRPr="008863CE">
        <w:rPr>
          <w:b w:val="0"/>
        </w:rPr>
        <w:t xml:space="preserve"> </w:t>
      </w:r>
      <w:r w:rsidR="008863CE" w:rsidRPr="008863CE">
        <w:rPr>
          <w:b w:val="0"/>
        </w:rPr>
        <w:t xml:space="preserve">Развитие культуры во второй половине </w:t>
      </w:r>
      <w:r w:rsidR="008863CE" w:rsidRPr="008863CE">
        <w:rPr>
          <w:b w:val="0"/>
          <w:lang w:val="en-US"/>
        </w:rPr>
        <w:t>XIX</w:t>
      </w:r>
      <w:r w:rsidR="008863CE" w:rsidRPr="008863CE">
        <w:rPr>
          <w:b w:val="0"/>
        </w:rPr>
        <w:t xml:space="preserve">в. Подъем российской демократической культуры. Просвещение во второй половине </w:t>
      </w:r>
      <w:r w:rsidR="008863CE" w:rsidRPr="008863CE">
        <w:rPr>
          <w:b w:val="0"/>
          <w:lang w:val="en-US"/>
        </w:rPr>
        <w:t>XIX</w:t>
      </w:r>
      <w:r w:rsidR="008863CE" w:rsidRPr="008863CE">
        <w:rPr>
          <w:b w:val="0"/>
        </w:rPr>
        <w:t>в.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Общественно-политическое значение деятельности передвижников. «Могучая кучка» и П.И.Чайковский. Русская опера. Мировое значение русской музыки.  Успехи музыкального образования. Русский драматический театр и его значение в развитии культуры и общественной жизни.</w:t>
      </w:r>
    </w:p>
    <w:p w:rsidR="008863CE" w:rsidRPr="008863CE" w:rsidRDefault="008863CE" w:rsidP="003E3E45">
      <w:pPr>
        <w:pStyle w:val="firstzagtablsm"/>
        <w:spacing w:before="0"/>
        <w:ind w:firstLine="709"/>
        <w:jc w:val="left"/>
        <w:rPr>
          <w:b w:val="0"/>
        </w:rPr>
      </w:pPr>
      <w:r w:rsidRPr="008863CE">
        <w:rPr>
          <w:b w:val="0"/>
        </w:rPr>
        <w:t>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</w:p>
    <w:p w:rsidR="008863CE" w:rsidRDefault="008863CE" w:rsidP="003E3E45">
      <w:pPr>
        <w:pStyle w:val="firstzagtablsm"/>
        <w:spacing w:before="0"/>
        <w:ind w:firstLine="709"/>
        <w:jc w:val="left"/>
      </w:pPr>
      <w:r w:rsidRPr="002347A9">
        <w:t>Итоговое обобщение</w:t>
      </w:r>
      <w:r>
        <w:rPr>
          <w:b w:val="0"/>
        </w:rPr>
        <w:t xml:space="preserve">. Россия и мир на пороге ХХ в. </w:t>
      </w:r>
      <w:r w:rsidR="00627BBB">
        <w:t>(1</w:t>
      </w:r>
      <w:r>
        <w:t xml:space="preserve"> </w:t>
      </w:r>
      <w:r w:rsidRPr="002347A9">
        <w:t>ч.)</w:t>
      </w: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jc w:val="center"/>
        <w:rPr>
          <w:b/>
        </w:rPr>
      </w:pPr>
      <w:r>
        <w:rPr>
          <w:b/>
        </w:rPr>
        <w:t>Требования к уровню подготовки</w:t>
      </w:r>
    </w:p>
    <w:p w:rsidR="003E3E45" w:rsidRPr="00C31F48" w:rsidRDefault="003E3E45" w:rsidP="003E3E45">
      <w:pPr>
        <w:ind w:firstLine="709"/>
      </w:pPr>
      <w:r w:rsidRPr="00C31F48">
        <w:t>В результате изучения курса учащиеся должны:</w:t>
      </w:r>
    </w:p>
    <w:p w:rsidR="003E3E45" w:rsidRPr="003E3E45" w:rsidRDefault="003E3E45" w:rsidP="003E3E45">
      <w:pPr>
        <w:ind w:firstLine="709"/>
      </w:pPr>
      <w:r w:rsidRPr="003E3E45">
        <w:t>—  знать основные даты и ключевые события истории России ХIХ века;</w:t>
      </w:r>
    </w:p>
    <w:p w:rsidR="003E3E45" w:rsidRPr="003E3E45" w:rsidRDefault="003E3E45" w:rsidP="003E3E45">
      <w:pPr>
        <w:ind w:firstLine="709"/>
      </w:pPr>
      <w:r w:rsidRPr="003E3E45">
        <w:t>—  рассказывать о важнейших исторических событиях и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рефератов;</w:t>
      </w:r>
    </w:p>
    <w:p w:rsidR="003E3E45" w:rsidRPr="003E3E45" w:rsidRDefault="003E3E45" w:rsidP="003E3E45">
      <w:pPr>
        <w:ind w:firstLine="709"/>
      </w:pPr>
      <w:r w:rsidRPr="003E3E45">
        <w:lastRenderedPageBreak/>
        <w:t>—  показывать на исторической карте территории, присоединенные к Российской империи в ХIХ в.; центры промышленности и торговли; места военных действий и походов;</w:t>
      </w:r>
    </w:p>
    <w:p w:rsidR="003E3E45" w:rsidRPr="003E3E45" w:rsidRDefault="003E3E45" w:rsidP="003E3E45">
      <w:pPr>
        <w:ind w:firstLine="709"/>
      </w:pPr>
      <w:r w:rsidRPr="003E3E45">
        <w:t>—  составлять описание памятников архитектуры, машин, предметов быта; произведений художественной культуры;</w:t>
      </w:r>
    </w:p>
    <w:p w:rsidR="003E3E45" w:rsidRPr="003E3E45" w:rsidRDefault="003E3E45" w:rsidP="003E3E45">
      <w:pPr>
        <w:ind w:firstLine="709"/>
      </w:pPr>
      <w:r w:rsidRPr="003E3E45">
        <w:t>—  соотносить общие исторические процессы и отдельные факты и явления, выявлять существенные черты исторических процессов, явлений и событий, группировать исторические явления и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событий;</w:t>
      </w:r>
    </w:p>
    <w:p w:rsidR="003E3E45" w:rsidRPr="003E3E45" w:rsidRDefault="003E3E45" w:rsidP="003E3E45">
      <w:pPr>
        <w:ind w:firstLine="709"/>
      </w:pPr>
      <w:r w:rsidRPr="003E3E45">
        <w:t>—  называть существенные черты социально-экономического развития и политического строя России  ХIХ века; характеризовать положение разных слоев населения; внутреннюю и внешнюю политику самодержавия; идеологию и практику общественных движений (консервативных, либеральных, радикальных);</w:t>
      </w:r>
    </w:p>
    <w:p w:rsidR="003E3E45" w:rsidRPr="003E3E45" w:rsidRDefault="003E3E45" w:rsidP="003E3E45">
      <w:pPr>
        <w:ind w:firstLine="709"/>
      </w:pPr>
      <w:r w:rsidRPr="003E3E45">
        <w:t>— объяснять значение основных понятий и терминов по курсу;</w:t>
      </w:r>
    </w:p>
    <w:p w:rsidR="003E3E45" w:rsidRPr="003E3E45" w:rsidRDefault="003E3E45" w:rsidP="003E3E45">
      <w:pPr>
        <w:ind w:firstLine="709"/>
      </w:pPr>
      <w:r w:rsidRPr="003E3E45">
        <w:t>— сравнивать развитие России до и после реформ 1860-х гг; развитие капитализма в России и других странах; программные положения общественных движений, групп, партий;</w:t>
      </w:r>
    </w:p>
    <w:p w:rsidR="003E3E45" w:rsidRPr="003E3E45" w:rsidRDefault="003E3E45" w:rsidP="003E3E45">
      <w:pPr>
        <w:ind w:firstLine="709"/>
      </w:pPr>
      <w:r w:rsidRPr="003E3E45">
        <w:t>— объяснять, в чем состоят важнейшие достижения и заслуги государственных и общественных деятелей, представителей социальных и политических движений, науки и культуры;</w:t>
      </w:r>
    </w:p>
    <w:p w:rsidR="003E3E45" w:rsidRPr="003E3E45" w:rsidRDefault="003E3E45" w:rsidP="003E3E45">
      <w:pPr>
        <w:ind w:firstLine="709"/>
      </w:pPr>
      <w:r w:rsidRPr="003E3E45">
        <w:t>— приводить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революций, высказывать и аргументировать свою оценку событий и личностей.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3E45">
        <w:rPr>
          <w:rFonts w:ascii="Times New Roman" w:hAnsi="Times New Roman" w:cs="Times New Roman"/>
          <w:sz w:val="24"/>
          <w:szCs w:val="24"/>
        </w:rPr>
        <w:t>Уметь работать с текстовыми и историческими источниками: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различать мемуары, документы делопроизводства;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характеризовать источник (вид источника, автор, название, книги, время создания);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по плану самостоятельно изучать учебные повествовательные и описательные тексты: извлекать из них опосредованную информацию;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делать выводы;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ставить к источнику продуктивные вопросы;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оценивать полноту информации в источнике по заданной теме.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45">
        <w:rPr>
          <w:rFonts w:ascii="Times New Roman" w:hAnsi="Times New Roman" w:cs="Times New Roman"/>
          <w:sz w:val="24"/>
          <w:szCs w:val="24"/>
        </w:rPr>
        <w:t>Уметь работать с учебником: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объяснять место темы параграфа в главе, разделе учебника;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оценивать полноту раскрытия содержания темы в параграфе;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самостоятельно читать, объяснять содержание текста параграфа повествовательного или описательного характера, используя все информационные возможности учебника, и систематизировать сведения;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самостоятельно выделять все основные единицы знаний параграфа учебника, обязательные для усвоения.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E45">
        <w:rPr>
          <w:rFonts w:ascii="Times New Roman" w:hAnsi="Times New Roman" w:cs="Times New Roman"/>
          <w:sz w:val="24"/>
          <w:szCs w:val="24"/>
        </w:rPr>
        <w:t>Уметь работать с вещественными и изобразительными источниками: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осуществлять отбор изображений памятников истории и культуры по заданной теме, давать им описание, извлекать информацию;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относить памятники культуры к определенному стилю (жанру);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>соотносить сведения вещественных и изобразительных источников с другими историческими данными;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E3E45">
        <w:rPr>
          <w:rFonts w:ascii="Times New Roman" w:hAnsi="Times New Roman" w:cs="Times New Roman"/>
          <w:sz w:val="24"/>
          <w:szCs w:val="24"/>
        </w:rPr>
        <w:t xml:space="preserve">определять достоверность отражения прошлого в изобразительных источниках. 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3E45">
        <w:rPr>
          <w:rFonts w:ascii="Times New Roman" w:hAnsi="Times New Roman" w:cs="Times New Roman"/>
          <w:spacing w:val="8"/>
          <w:sz w:val="24"/>
          <w:szCs w:val="24"/>
        </w:rPr>
        <w:t>Уметь локализировать объекты в пространстве, работать с картой: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lastRenderedPageBreak/>
        <w:t>различать и показывать  географические объекты, связанные с изучением экономических, социально-политических вопросов истории стран;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определять на основе сопоставления карт различных периодов изменения в хозяйственной и социально-политической жизни страны;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наносить на контурную карту ход исторического события по его описанию в учебнике, создавая условные обозначения к карте;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устанавливать связи между географическим положением страны и ее экономическими, социальными и политическими факторами (условиями) развития.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Речевые умения: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давать развернутый ответ на вопрос в объеме параграфа учебника, требующий обобщения основных вопросов содержания, уметь привлекать к ответу дополнительные источники с отсылкой к ним;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владеть приемами обобщенной характеристики, объяснения, выступать с сообщениями;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рецензировать сообщения одноклассников.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Умение письменной фиксации материала: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делать краткие выписки из книги, оформлять цитаты.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составлять развернутый план параграфа или адаптированного исторического текста.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3E45">
        <w:rPr>
          <w:rFonts w:ascii="Times New Roman" w:hAnsi="Times New Roman" w:cs="Times New Roman"/>
          <w:spacing w:val="8"/>
          <w:sz w:val="24"/>
          <w:szCs w:val="24"/>
        </w:rPr>
        <w:t>Хронологические умения: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называть хронологические рамки исторических процессов, выделять основные даты для прочного усвоения;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определять синхронность событий и явлений в разных странах;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определять этапы событий.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E3E45">
        <w:rPr>
          <w:rFonts w:ascii="Times New Roman" w:hAnsi="Times New Roman" w:cs="Times New Roman"/>
          <w:spacing w:val="8"/>
          <w:sz w:val="24"/>
          <w:szCs w:val="24"/>
        </w:rPr>
        <w:t>Интеллектуальные умения: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различать явления экономической, политической, социальной и культурной жизни и устанавливать связи между ними под руководством учителя;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с опорой на типовые памятки анализировать явления жизни страны, устанавливать причинно-следственные связи между явлениями в масштабах страны;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сравнивать деятельность лиц, исторические события на основе самостоятельно выделенных линий сравнения;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относить новые факты и явления к известному понятию;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давать оценку фактов, явлений прошлого;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выражать отношение к деятельности людей в прошлом с позиции духовных ценностей общества в изучаемую эпоху;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pacing w:val="8"/>
          <w:sz w:val="24"/>
          <w:szCs w:val="24"/>
        </w:rPr>
      </w:pPr>
      <w:r w:rsidRPr="003E3E45">
        <w:rPr>
          <w:rFonts w:ascii="Times New Roman" w:hAnsi="Times New Roman" w:cs="Times New Roman"/>
          <w:spacing w:val="8"/>
          <w:sz w:val="24"/>
          <w:szCs w:val="24"/>
        </w:rPr>
        <w:t>высказывать суждения о важности научного исторического познания;</w:t>
      </w:r>
    </w:p>
    <w:p w:rsidR="003E3E45" w:rsidRPr="003E3E45" w:rsidRDefault="003E3E45" w:rsidP="003E3E45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3E3E45" w:rsidRPr="003E3E45" w:rsidRDefault="003E3E45" w:rsidP="003E3E4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B750BF" w:rsidRDefault="00B750BF" w:rsidP="00B750BF">
      <w:pPr>
        <w:rPr>
          <w:bCs/>
          <w:color w:val="000000"/>
        </w:rPr>
      </w:pPr>
    </w:p>
    <w:p w:rsidR="00F92737" w:rsidRDefault="00F92737" w:rsidP="00B750BF">
      <w:pPr>
        <w:rPr>
          <w:bCs/>
          <w:color w:val="000000"/>
        </w:rPr>
      </w:pPr>
    </w:p>
    <w:p w:rsidR="00F92737" w:rsidRDefault="00F92737" w:rsidP="00B750BF">
      <w:pPr>
        <w:rPr>
          <w:bCs/>
          <w:color w:val="000000"/>
        </w:rPr>
      </w:pPr>
    </w:p>
    <w:p w:rsidR="00627BBB" w:rsidRDefault="00627BBB" w:rsidP="00B750BF"/>
    <w:p w:rsidR="00B750BF" w:rsidRDefault="00B750BF" w:rsidP="00B750BF">
      <w:pPr>
        <w:jc w:val="center"/>
        <w:outlineLvl w:val="0"/>
        <w:rPr>
          <w:sz w:val="20"/>
          <w:szCs w:val="20"/>
        </w:rPr>
      </w:pPr>
      <w:r w:rsidRPr="007907AE">
        <w:rPr>
          <w:sz w:val="20"/>
          <w:szCs w:val="20"/>
        </w:rPr>
        <w:t xml:space="preserve">КАЛЕНДАРНО-ТЕМАТИЧЕСКОЕ ПЛАНИРОВАНИЕ </w:t>
      </w:r>
      <w:r>
        <w:rPr>
          <w:sz w:val="20"/>
          <w:szCs w:val="20"/>
        </w:rPr>
        <w:t xml:space="preserve">ПО  </w:t>
      </w:r>
      <w:r w:rsidRPr="007907AE">
        <w:rPr>
          <w:sz w:val="20"/>
          <w:szCs w:val="20"/>
        </w:rPr>
        <w:t>ИСТОРИИ</w:t>
      </w:r>
      <w:r>
        <w:rPr>
          <w:sz w:val="20"/>
          <w:szCs w:val="20"/>
        </w:rPr>
        <w:t xml:space="preserve"> РОССИИ </w:t>
      </w:r>
    </w:p>
    <w:p w:rsidR="00B750BF" w:rsidRPr="007907AE" w:rsidRDefault="00B750BF" w:rsidP="00B750BF">
      <w:pPr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XIX</w:t>
      </w:r>
      <w:r>
        <w:rPr>
          <w:sz w:val="20"/>
          <w:szCs w:val="20"/>
        </w:rPr>
        <w:t xml:space="preserve"> век  (8</w:t>
      </w:r>
      <w:r w:rsidRPr="007907AE">
        <w:rPr>
          <w:sz w:val="20"/>
          <w:szCs w:val="20"/>
        </w:rPr>
        <w:t xml:space="preserve"> КЛАСС)</w:t>
      </w:r>
    </w:p>
    <w:p w:rsidR="00B750BF" w:rsidRDefault="00B750BF" w:rsidP="00B750BF"/>
    <w:tbl>
      <w:tblPr>
        <w:tblW w:w="157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502"/>
        <w:gridCol w:w="867"/>
        <w:gridCol w:w="1344"/>
        <w:gridCol w:w="2108"/>
        <w:gridCol w:w="2893"/>
        <w:gridCol w:w="1979"/>
        <w:gridCol w:w="1425"/>
        <w:gridCol w:w="1413"/>
        <w:gridCol w:w="872"/>
        <w:gridCol w:w="748"/>
      </w:tblGrid>
      <w:tr w:rsidR="00B750BF" w:rsidTr="00627BBB">
        <w:tc>
          <w:tcPr>
            <w:tcW w:w="586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№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п\п</w:t>
            </w:r>
          </w:p>
        </w:tc>
        <w:tc>
          <w:tcPr>
            <w:tcW w:w="1502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Тема урока</w:t>
            </w:r>
          </w:p>
        </w:tc>
        <w:tc>
          <w:tcPr>
            <w:tcW w:w="867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Коли-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чество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часов</w:t>
            </w:r>
          </w:p>
        </w:tc>
        <w:tc>
          <w:tcPr>
            <w:tcW w:w="1344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Тип урока</w:t>
            </w:r>
          </w:p>
        </w:tc>
        <w:tc>
          <w:tcPr>
            <w:tcW w:w="2109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Элементы содержания образования</w:t>
            </w:r>
          </w:p>
        </w:tc>
        <w:tc>
          <w:tcPr>
            <w:tcW w:w="2897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Требования 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уровню подготовки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учащихся</w:t>
            </w:r>
          </w:p>
        </w:tc>
        <w:tc>
          <w:tcPr>
            <w:tcW w:w="1980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425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Элементы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дополни-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тельного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содержания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414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Домашнее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задание</w:t>
            </w:r>
          </w:p>
        </w:tc>
        <w:tc>
          <w:tcPr>
            <w:tcW w:w="864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Дата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прове-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дения</w:t>
            </w:r>
          </w:p>
        </w:tc>
        <w:tc>
          <w:tcPr>
            <w:tcW w:w="748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Факт</w:t>
            </w:r>
          </w:p>
        </w:tc>
      </w:tr>
      <w:tr w:rsidR="00B750BF" w:rsidTr="00627BBB">
        <w:tc>
          <w:tcPr>
            <w:tcW w:w="586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4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5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6, 7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8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9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10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11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12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13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14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15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16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17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18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19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20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21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22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23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24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25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26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27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28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29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30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31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32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33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34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35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36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37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38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39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40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 xml:space="preserve">Заговор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0250A3">
                <w:rPr>
                  <w:sz w:val="20"/>
                  <w:szCs w:val="20"/>
                </w:rPr>
                <w:t>1801 г</w:t>
              </w:r>
            </w:smartTag>
            <w:r w:rsidRPr="000250A3">
              <w:rPr>
                <w:sz w:val="20"/>
                <w:szCs w:val="20"/>
              </w:rPr>
              <w:t>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Попытка ре-форм. Деяте-льность М.М. Сперанского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Российская империя в начале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Русско-турец-кая война, войны со Швецией и Персией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Взаимоотно-шения России и Франции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50A3">
                <w:rPr>
                  <w:sz w:val="20"/>
                  <w:szCs w:val="20"/>
                </w:rPr>
                <w:t>1812 г</w:t>
              </w:r>
            </w:smartTag>
            <w:r w:rsidRPr="000250A3">
              <w:rPr>
                <w:sz w:val="20"/>
                <w:szCs w:val="20"/>
              </w:rPr>
              <w:t>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Завершение войны с Напо-леоном и соз-дание Священ-ного союза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Военные посе-ления и прое-</w:t>
            </w:r>
            <w:r w:rsidRPr="000250A3">
              <w:rPr>
                <w:sz w:val="20"/>
                <w:szCs w:val="20"/>
              </w:rPr>
              <w:lastRenderedPageBreak/>
              <w:t>кты дальней-ших реформ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Тайныеобщес-тва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Выступление на Сенатской площади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Внутренняя политика Николая </w:t>
            </w:r>
            <w:r w:rsidRPr="000250A3">
              <w:rPr>
                <w:sz w:val="20"/>
                <w:szCs w:val="20"/>
                <w:lang w:val="en-US"/>
              </w:rPr>
              <w:t>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Политический сыск и теория официальной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Экономичес-кое развитие России при Николае </w:t>
            </w:r>
            <w:r w:rsidRPr="000250A3">
              <w:rPr>
                <w:sz w:val="20"/>
                <w:szCs w:val="20"/>
                <w:lang w:val="en-US"/>
              </w:rPr>
              <w:t>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Кавказская война. Россия и революцион-ное движение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Европе. Польское вос-стание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«Восточный вопрос»  и Крымская война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Славянофилы и западники.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Русский утопический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Социализм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Наука и обра-зование в пер-вой половине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Литература и искусство, ду-ховная жизнь России в пер-вой половине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Россия в пер-вой половине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Вступление на престол Алек-сандра II и отмена крепо-стного права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Реформы Александра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  <w:lang w:val="en-US"/>
              </w:rPr>
              <w:t>II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Сельское хо-зяйство стра-ны после от-мены крепост-ного права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Промышлен-ное развитие России в эпо-ху великих ре-форм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Внешняя по-литика России в 1860-х-пер-вой половине 1870-х гг.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Русско-турец-кая война 1877-1878 гг.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Народничест-во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Александр </w:t>
            </w:r>
            <w:r w:rsidRPr="000250A3">
              <w:rPr>
                <w:sz w:val="20"/>
                <w:szCs w:val="20"/>
                <w:lang w:val="en-US"/>
              </w:rPr>
              <w:t>III</w:t>
            </w:r>
            <w:r w:rsidRPr="000250A3">
              <w:rPr>
                <w:sz w:val="20"/>
                <w:szCs w:val="20"/>
              </w:rPr>
              <w:t xml:space="preserve"> и его внутрен-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няя политика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Экономичес-кое состояние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России 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1880-1890-е гг.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Политическое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 администра-тивное состоя-ние России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Социальная структура Рос-сийской импе-рии. Форми-рование рабо- чего класса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Россия в «кон-</w:t>
            </w:r>
            <w:r w:rsidRPr="000250A3">
              <w:rPr>
                <w:sz w:val="20"/>
                <w:szCs w:val="20"/>
              </w:rPr>
              <w:lastRenderedPageBreak/>
              <w:t>церте» миро-вых держав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Николай II — последний русский им-ператор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Экономичес-кие реформы С.Ю. Витте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Внешняя по-литика России в конце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Появление марксизма в России. 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 Ленин и воз</w:t>
            </w:r>
            <w:r w:rsidRPr="000250A3">
              <w:rPr>
                <w:sz w:val="20"/>
                <w:szCs w:val="20"/>
              </w:rPr>
              <w:t>никнове</w:t>
            </w:r>
            <w:r>
              <w:rPr>
                <w:sz w:val="20"/>
                <w:szCs w:val="20"/>
              </w:rPr>
              <w:t>-ние социал-демок</w:t>
            </w:r>
            <w:r w:rsidRPr="000250A3">
              <w:rPr>
                <w:sz w:val="20"/>
                <w:szCs w:val="20"/>
              </w:rPr>
              <w:t>ратиче</w:t>
            </w:r>
            <w:r>
              <w:rPr>
                <w:sz w:val="20"/>
                <w:szCs w:val="20"/>
              </w:rPr>
              <w:t>-</w:t>
            </w:r>
            <w:r w:rsidRPr="000250A3">
              <w:rPr>
                <w:sz w:val="20"/>
                <w:szCs w:val="20"/>
              </w:rPr>
              <w:t>ского движе</w:t>
            </w:r>
            <w:r>
              <w:rPr>
                <w:sz w:val="20"/>
                <w:szCs w:val="20"/>
              </w:rPr>
              <w:t>-</w:t>
            </w:r>
            <w:r w:rsidRPr="000250A3">
              <w:rPr>
                <w:sz w:val="20"/>
                <w:szCs w:val="20"/>
              </w:rPr>
              <w:t>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Система обра-зования и нау-</w:t>
            </w:r>
            <w:r w:rsidRPr="000250A3">
              <w:rPr>
                <w:sz w:val="20"/>
                <w:szCs w:val="20"/>
              </w:rPr>
              <w:lastRenderedPageBreak/>
              <w:t>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Литература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живопись, ар-хитектура, му-зыка, театр.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627BBB" w:rsidRDefault="00B750BF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и мир в первой поло-вине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B750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867" w:type="dxa"/>
          </w:tcPr>
          <w:p w:rsidR="00B750BF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</w:p>
          <w:p w:rsidR="00F11C27" w:rsidRDefault="00F11C2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Default="0098599C" w:rsidP="00627BBB">
            <w:pPr>
              <w:rPr>
                <w:sz w:val="20"/>
                <w:szCs w:val="20"/>
              </w:rPr>
            </w:pPr>
          </w:p>
          <w:p w:rsidR="0098599C" w:rsidRPr="000250A3" w:rsidRDefault="0098599C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Урок сооб-щения но-вого истори- 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Комбини- рованный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</w:t>
            </w:r>
            <w:r w:rsidRPr="000250A3">
              <w:rPr>
                <w:sz w:val="20"/>
                <w:szCs w:val="20"/>
              </w:rPr>
              <w:lastRenderedPageBreak/>
              <w:t>го истори- ческого материала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 (урок-праюикум)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истории-ческого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</w:t>
            </w:r>
            <w:r w:rsidRPr="000250A3">
              <w:rPr>
                <w:sz w:val="20"/>
                <w:szCs w:val="20"/>
              </w:rPr>
              <w:lastRenderedPageBreak/>
              <w:t>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Комбини- рованный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Комбини- рованный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 (урок- презентация)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истори-ческого материала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Урок выра-ботки уме-ний и навы-ков </w:t>
            </w:r>
            <w:r w:rsidR="0092517F">
              <w:rPr>
                <w:sz w:val="20"/>
                <w:szCs w:val="20"/>
              </w:rPr>
              <w:t>работы с историчес-ким матери-а</w:t>
            </w:r>
            <w:r w:rsidRPr="000250A3">
              <w:rPr>
                <w:sz w:val="20"/>
                <w:szCs w:val="20"/>
              </w:rPr>
              <w:t>лом (урок-презентация)</w:t>
            </w: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матери-а-лом (урок-презентация)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Повторите-льно-обоб-щающий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истори-ческого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истори- 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историчес-ким матери-алом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</w:t>
            </w:r>
            <w:r w:rsidRPr="000250A3">
              <w:rPr>
                <w:sz w:val="20"/>
                <w:szCs w:val="20"/>
              </w:rPr>
              <w:lastRenderedPageBreak/>
              <w:t>ний и навы-ков работы 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Урок, содер-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жащий все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основные звенья про-цесса обу-чения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</w:t>
            </w:r>
            <w:r w:rsidRPr="000250A3">
              <w:rPr>
                <w:sz w:val="20"/>
                <w:szCs w:val="20"/>
              </w:rPr>
              <w:lastRenderedPageBreak/>
              <w:t>ботки уме-ний и навы-ков работы с 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историче-ского мате- 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 историчес-ким матери-алом (урок-практикум)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сооб-щения ново-го истори- ческого ма-териала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B750BF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Комбиниро-ванный урок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</w:t>
            </w:r>
            <w:r w:rsidRPr="000250A3">
              <w:rPr>
                <w:sz w:val="20"/>
                <w:szCs w:val="20"/>
              </w:rPr>
              <w:lastRenderedPageBreak/>
              <w:t>ний и навы-ков работы с историчес-ким матери-алом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Урок выра-ботки уме-ний и навы-ков работы 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историчес-ким матери-алом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Повторите-льно-обоб-щающий урок</w:t>
            </w:r>
          </w:p>
        </w:tc>
        <w:tc>
          <w:tcPr>
            <w:tcW w:w="2109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 xml:space="preserve">Дворцовый перево-рот. Личность Алек-сандра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 xml:space="preserve">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Внутренняя политика Александра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>. Негла-сный комитет. Указ о вольных хлебопаш-цах. Учреждение ми-нистерств. Попытки проведения реформ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Сословный строй. Указ о вольных хле-бопашцах. Террито-риальная специализа-</w:t>
            </w:r>
            <w:r w:rsidRPr="000250A3">
              <w:rPr>
                <w:sz w:val="20"/>
                <w:szCs w:val="20"/>
              </w:rPr>
              <w:lastRenderedPageBreak/>
              <w:t>ция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Войны со Швецией, Турцией, Ираном, Францией. Участие России в антифран-цуаских коалициях. Тильзитский мир и русско-французский союз. Континенталь-ная блокада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Войны 1805-1807 гг. Тильзитский мир. Континентальная блокада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50A3">
                <w:rPr>
                  <w:sz w:val="20"/>
                  <w:szCs w:val="20"/>
                </w:rPr>
                <w:t>1812 г</w:t>
              </w:r>
            </w:smartTag>
            <w:r w:rsidRPr="000250A3">
              <w:rPr>
                <w:sz w:val="20"/>
                <w:szCs w:val="20"/>
              </w:rPr>
              <w:t>. Причины, планы сторон, ход военных действий. Бородинская битва. Народный характер войны. Изгнание на-полеоновских войск из России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Заграничный поход 1812-1814 гг. Рос-сийская дипломатия на Венском конгрес-се. Россия и Священ-ный союз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Усиление консерва-тивных тенденций во </w:t>
            </w:r>
            <w:r w:rsidRPr="000250A3">
              <w:rPr>
                <w:sz w:val="20"/>
                <w:szCs w:val="20"/>
              </w:rPr>
              <w:lastRenderedPageBreak/>
              <w:t xml:space="preserve">внутренней политике после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50A3">
                <w:rPr>
                  <w:sz w:val="20"/>
                  <w:szCs w:val="20"/>
                </w:rPr>
                <w:t>1812 г</w:t>
              </w:r>
            </w:smartTag>
            <w:r w:rsidRPr="000250A3">
              <w:rPr>
                <w:sz w:val="20"/>
                <w:szCs w:val="20"/>
              </w:rPr>
              <w:t xml:space="preserve"> А.А. Аракчеев, Н.Н. Новосильцев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Первые тайные орга-низации и их прог-раммы. «Союз спа-сения». «Союз бла-годенствия». Север-ное и Южное общест-ва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Восстание на Сенатс-кой площади в Петер-бурге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0250A3">
                <w:rPr>
                  <w:sz w:val="20"/>
                  <w:szCs w:val="20"/>
                </w:rPr>
                <w:t>1825 г</w:t>
              </w:r>
            </w:smartTag>
            <w:r w:rsidRPr="000250A3">
              <w:rPr>
                <w:sz w:val="20"/>
                <w:szCs w:val="20"/>
              </w:rPr>
              <w:t>. Восстание Черни-говского полка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Внутренняя полити- ка Николая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>. Усиле- ние самодержавной власти. Кодификация законодательства. Ре-форма Е.Ф.Канкрина. Проблема освобож-дения крепостных крестьян. Реформа в управлении государ-ственными крестья-нами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Ужесточение конт-роля над обществом. Третье отделение.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А.Х. Бенкендорф. С.С. Уваров и теория официальной народ-</w:t>
            </w:r>
            <w:r w:rsidRPr="000250A3">
              <w:rPr>
                <w:sz w:val="20"/>
                <w:szCs w:val="20"/>
              </w:rPr>
              <w:lastRenderedPageBreak/>
              <w:t>ности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Промышленный пе-реворот в России. За-рождение отечествен-ного машинострое-ния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Внешняя политика России. Россия и ре-волюции в Европе. Вхождение Кавказа в состав России. Ша-миль. Кавказская война. Польское восстание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Крымская война. Причины. Участники.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Оборона Севастополя и ее герои. Париж-ский мир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Общественная мысль: западники и славяно-филы. Русский утопи-ческий социализм. Петрашевцы. Русский утопический социа-лизм. Петрашевцы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Создание системы общеобразователь-ных учреждений. Достижения науки. Н.И. Лобачевский. «История государства Российского» Н.М. Карамзина. </w:t>
            </w: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Достижения культу-ры и искусства. Ос-новные стили в худо-жественной культуре. Золотой век русской поэзии. Духовная жизнь общества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Александр II. Нака-нуне отмены крепос-тного права. Отмена крепостного права. Положение 19 февра-ля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0250A3">
                <w:rPr>
                  <w:sz w:val="20"/>
                  <w:szCs w:val="20"/>
                </w:rPr>
                <w:t>1861 г</w:t>
              </w:r>
            </w:smartTag>
            <w:r w:rsidRPr="000250A3">
              <w:rPr>
                <w:sz w:val="20"/>
                <w:szCs w:val="20"/>
              </w:rPr>
              <w:t>. Наделы. Выкуп и выкупная операция. Повиннос-ти временнообязан-ных крестьян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Судебная, земская,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военная реформы,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Значение реформ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1860—1870-х гг. 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истории России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Развитие сельского хозяйства в поре- форменной России, роль крестьянской общины, изменения во взаимоотношениях помещиков и кресть-ян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Завершение промыш-ленного переворота, формирование класс-сов индустриального общества, новые про-мышленные районы и отрасли хозяйства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Основные направле- ния внешней поли- тики России, борьба за пересмотр Париж-ского мирного дого-вора и ее итоги. А.М. Горчаков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Русско-турецкая вой-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 1877—1878 гг.: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причины, основные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сражения, итоги.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М.Д. Скобелев. Сан-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Стефанский мирный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договор и Берлинс-кий конгресс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Отношение общества к реформам 1860-</w:t>
            </w:r>
            <w:r w:rsidRPr="000250A3">
              <w:rPr>
                <w:sz w:val="20"/>
                <w:szCs w:val="20"/>
              </w:rPr>
              <w:lastRenderedPageBreak/>
              <w:t>1870-х гг. Истоки на-родничества, его ос-новные идеи и формы борьбы, «Хождение в народ и его результа-ты, террор и его по-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следствия. Убийство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Александра II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Начало правления Александра III. Ма-нифест о незыблемос-ти самодержавия.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К.П. Победоносцев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Экономическая поли-тика Александра </w:t>
            </w:r>
            <w:r w:rsidRPr="000250A3">
              <w:rPr>
                <w:sz w:val="20"/>
                <w:szCs w:val="20"/>
                <w:lang w:val="en-US"/>
              </w:rPr>
              <w:t>III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Система государст-венной власти, укреп-ление государствен-ной власти, социаль-но-сословный состав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Населения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Кризис сословного общества. Зарожде- ние рабочего движе- ния в России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Отношения с Гер- </w:t>
            </w:r>
            <w:r w:rsidRPr="000250A3">
              <w:rPr>
                <w:sz w:val="20"/>
                <w:szCs w:val="20"/>
              </w:rPr>
              <w:lastRenderedPageBreak/>
              <w:t>манией. Сближение России и Франции. «Союз трех импера- торов»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Николай II как лич- ность и государст-венный деятель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Экономическая про- грамма С.Ю. Витте и ее результаты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Конференция в Гааге. Политика на дальнем Востоке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ГБ. Плеханов и груп- па «Освобождение труда». 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В.И. Ленин. «Союз борьбы за освобожде</w:t>
            </w:r>
            <w:r>
              <w:rPr>
                <w:sz w:val="20"/>
                <w:szCs w:val="20"/>
              </w:rPr>
              <w:t>-ние рабо</w:t>
            </w:r>
            <w:r w:rsidRPr="000250A3">
              <w:rPr>
                <w:sz w:val="20"/>
                <w:szCs w:val="20"/>
              </w:rPr>
              <w:t xml:space="preserve">чего </w:t>
            </w:r>
            <w:r>
              <w:rPr>
                <w:sz w:val="20"/>
                <w:szCs w:val="20"/>
              </w:rPr>
              <w:t>клас-</w:t>
            </w:r>
            <w:r w:rsidRPr="000250A3">
              <w:rPr>
                <w:sz w:val="20"/>
                <w:szCs w:val="20"/>
              </w:rPr>
              <w:t>са». РСДРП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Создание системы общеобразователь-</w:t>
            </w:r>
            <w:r w:rsidRPr="000250A3">
              <w:rPr>
                <w:sz w:val="20"/>
                <w:szCs w:val="20"/>
              </w:rPr>
              <w:lastRenderedPageBreak/>
              <w:t>ных учреждений. Достижения науки.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Достижения культу-ры и искусства. Ос-новные стили в худо-жественной культуре.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Уметь систематизировать и сравнивать изученный  мате-риал, сравнивать  дворцовые перевороты Х</w:t>
            </w:r>
            <w:r w:rsidRPr="000250A3">
              <w:rPr>
                <w:sz w:val="20"/>
                <w:szCs w:val="20"/>
                <w:lang w:val="en-US"/>
              </w:rPr>
              <w:t>V</w:t>
            </w:r>
            <w:r w:rsidRPr="000250A3">
              <w:rPr>
                <w:sz w:val="20"/>
                <w:szCs w:val="20"/>
              </w:rPr>
              <w:t xml:space="preserve">III в. и 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0250A3">
                <w:rPr>
                  <w:sz w:val="20"/>
                  <w:szCs w:val="20"/>
                </w:rPr>
                <w:t>1801 г</w:t>
              </w:r>
            </w:smartTag>
            <w:r w:rsidRPr="000250A3">
              <w:rPr>
                <w:sz w:val="20"/>
                <w:szCs w:val="20"/>
              </w:rPr>
              <w:t>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Знать понятия: либерализм, са-модержавная власть, мани-фест, реформа, разделение вла-стей, политические права, из-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бирательное право. Знать годы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царствования Александра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 xml:space="preserve">; называть характерные черты его внутренней политики, оп-ределять предпосылки и со-держание реформаторских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проектов М.М. Сперанского,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причины их неполной  реали-зации и последствия принятых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решений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анализировать приве-денные факты в тексте параг-рафа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Знать понятия: коалиция, кон-венция, сейм. Называть и по-казывать на карте направления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внешней политики страны, оценивать ее результативность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историчес-ким документом, анализиро-вать его и отвечать на вопросы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понятия: оте-чественная война, генеральное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сражение, партизаны. Уметь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работать с различными ис-точниками дополнительной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информации, литературой и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исторической картой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Знать понятия: Битва народов,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«восточный вопрос», Венский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конгресс, Священный союз.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Назвать цели и результаты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Заграничного похода 1812-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1814 гг.; указать основные на-правления внешней политики страны в новых условиях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Объяснять смысл понятия во-енные поселения. Сравнить </w:t>
            </w:r>
            <w:r w:rsidRPr="000250A3">
              <w:rPr>
                <w:sz w:val="20"/>
                <w:szCs w:val="20"/>
              </w:rPr>
              <w:lastRenderedPageBreak/>
              <w:t>проекты по освобождению крестьян А.А. Аракчеева и Н.Н. Новосельцева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историче- ским документом. Сравнить программы Южного и Север-ного тайных обществ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анализировать изучен-ный материал, высказывать свою точку зрения и аргумен-тировать ее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дополнитель-ными источниками информа-ции, использовать полученные знания при написании творчес-ких работ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Раскрыть смысл формулы «православие, самодержавие, народность»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Знать понятия: мануфактура, фабрика, промышленный пере-ворот. Уметь анализировать и сравнивать составлять план ответа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Уметь выявлять существенные черты исторических процес-сов, группировать историчес-кие события по заданному признаку. Сгруппировать ос-новные принципы внешней политики Николая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>. Выяс-нить, отвечали ли они прин-ципам Венского конгресса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давать объяснение ис-торическим событиям, проана-лизировать причины Крымс-кой войны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понятия: за-падники, славянофилы. Уметь сравнивать исторические яв-ления, определять на основе учебного материала причины и следствия важнейших истори-ческих событий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различными дополнительными источника-ми информации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Уметь объяснить понятия: классицизм, сентиментализм, романтизм, реализм, русский ампир, русско-византийский стиль.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контрольно-измерительными материалами, с исторической картой, аргу-ментировать свой ответ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понятия: вре-меннообязанные крестьяне, отрезки, уставные грамоты, мировые посредники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Уметь систематизировать и анализировать материал и представлять его в виде плана </w:t>
            </w:r>
            <w:r w:rsidRPr="000250A3">
              <w:rPr>
                <w:sz w:val="20"/>
                <w:szCs w:val="20"/>
              </w:rPr>
              <w:lastRenderedPageBreak/>
              <w:t>и тезисов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Знать понятия: отработки, аре-нда, крестьянская община, уметь объяснять их значение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объяснять понятия: про-текционная таможенная поли-тика, пролетариат, буржуазия, называть и показывать на карте основные промышлен-ные районы, знать основные классы индустриального общества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группировать истори-ческие явления по заданному признаку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понятие на-ционально-освободительная война. Уметь рассказывать о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важнейших исторических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событиях и их участниках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Знать понятия: террор, народ-ники, радикалы, «хождение в </w:t>
            </w:r>
            <w:r w:rsidRPr="000250A3">
              <w:rPr>
                <w:sz w:val="20"/>
                <w:szCs w:val="20"/>
              </w:rPr>
              <w:lastRenderedPageBreak/>
              <w:t>народ». Уметь работать со статистическими данными, анализировать их и делать выводы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понятия: ко-нтрреформы, циркуляр. Иметь навыки анализа и сопоставле-ния исторических фактов и со-бытий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понятие инф-ляция. Уметь работать с разли-чными источниками дополни-тельной информации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понятия: уезд, губерния, сельские обы-ватели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объяснить смысл изу-ченных исторических собы-тий, определять их причины и следствия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историчес-</w:t>
            </w:r>
            <w:r w:rsidRPr="000250A3">
              <w:rPr>
                <w:sz w:val="20"/>
                <w:szCs w:val="20"/>
              </w:rPr>
              <w:lastRenderedPageBreak/>
              <w:t>ким документом, анализиро-вать и отвечать на поставлен-ные вопросы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работать с различными источниками дополнительной информации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Иметь навыки работы с исто-рическим документом, анали-зировать и отвечать на постав-ленные вопросы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Уметь анализировать истори-ческий источник (с. 234—235 учебника)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Иметь навыки сравнительного анализа исторических событий и процессов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B750BF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Иметь навыки сравнительного анализа исторических событий и процессов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Характеризовать систему об-разования России в конце ХIХ </w:t>
            </w:r>
            <w:r w:rsidRPr="000250A3">
              <w:rPr>
                <w:sz w:val="20"/>
                <w:szCs w:val="20"/>
              </w:rPr>
              <w:lastRenderedPageBreak/>
              <w:t>в., называть выдающихся представителей и достижения российской науки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Давать описания памятников культуры на основе текста и иллюстративного материала.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 xml:space="preserve">Сравнить приведен-ные в учебнике оце-нки, данные Алек-сандру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 xml:space="preserve">, выразить свое отношение к ним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Понятийный дик-тант, работа с доку-ментом на с. 18 уче-бника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Объяснить, почему дворянство называ-лось благородным сословием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Работа с контурной картой: отметить на карте территории, вошедшие в состав Российской импе-рии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Привести факты, подтверждающие, что отношения меж-ду Россией и Фран-цией ухудшались, несмотря на заклю-чение Тильзитско-го мира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Знать хронологиче-ские рамки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50A3">
                <w:rPr>
                  <w:sz w:val="20"/>
                  <w:szCs w:val="20"/>
                </w:rPr>
                <w:t>1812 г</w:t>
              </w:r>
            </w:smartTag>
            <w:r w:rsidRPr="000250A3">
              <w:rPr>
                <w:sz w:val="20"/>
                <w:szCs w:val="20"/>
              </w:rPr>
              <w:t>; планы сто-рон, характер вой-ны, ее основные этапы; полководцев и участников вой-ны; рассказывать о ходе важнейших сражений с исполь-зованием карты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Составить краткий обзор «Основные итоги войн союзни- ков с наполеонов- ской Францией»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Ответить на вопрос: «Чем была вызвана </w:t>
            </w:r>
            <w:r w:rsidRPr="000250A3">
              <w:rPr>
                <w:sz w:val="20"/>
                <w:szCs w:val="20"/>
              </w:rPr>
              <w:lastRenderedPageBreak/>
              <w:t>необходимость от-мены крепостного права и в чем сос-тояла сложность ре-шения этой проб-лемы?»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Ответить на вопрос: «Отвечали ли планы членов тайных об-ществ потребностям исторического раз-вития России?» Свой ответ аргумен-тировать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Сопоставить раз-личные оценки со-бытий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0250A3">
                <w:rPr>
                  <w:sz w:val="20"/>
                  <w:szCs w:val="20"/>
                </w:rPr>
                <w:t>1825 г</w:t>
              </w:r>
            </w:smartTag>
            <w:r w:rsidRPr="000250A3">
              <w:rPr>
                <w:sz w:val="20"/>
                <w:szCs w:val="20"/>
              </w:rPr>
              <w:t>. и высказать свое отношение к ним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Ответить на вопрос: «В чем разница между государст-венными обязанны-ми и крестьянами?»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Обосновать свою оценку правления Николая </w:t>
            </w:r>
            <w:r w:rsidRPr="000250A3">
              <w:rPr>
                <w:sz w:val="20"/>
                <w:szCs w:val="20"/>
                <w:lang w:val="en-US"/>
              </w:rPr>
              <w:t>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Сравнить фабрику и мануфактуру. дать характеристику об-щим тенденциям развития экономики России в первой по-ловине ХIХ в. Ответ составить в форме плана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Определить итоги и последствия Кав-казской войны, охарактеризовать ее значение для наро-дов Кавказа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Подготовка сооб-щения о героичес-кой обороне Севас-тополя, о жизни и судьбе ВИ.Корнило-ва, ПС. Нахимова, ВИ. Истомина, Э.И.Тотлебена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Ответить на вопрос: «Какие из проблем, затронутых запад-никами и славяно-филами актуальны сегодня и почему? Чьи взгляды кажутся вам более правильными и почему?» Составить таблицу «Общест-</w:t>
            </w:r>
            <w:r w:rsidRPr="000250A3">
              <w:rPr>
                <w:sz w:val="20"/>
                <w:szCs w:val="20"/>
              </w:rPr>
              <w:lastRenderedPageBreak/>
              <w:t>венная мысль пер-вой половины ХIХв.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Подготовка творче-ских заданий о рус-ской науке первой половины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Подготовка творче-ских заданий о рус-ской культуре 1-й половины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На основании текс-та учебника и доку-ментов выделить главные положения реформы 19 февра-ля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0250A3">
                <w:rPr>
                  <w:sz w:val="20"/>
                  <w:szCs w:val="20"/>
                </w:rPr>
                <w:t>1861 г</w:t>
              </w:r>
            </w:smartTag>
            <w:r w:rsidRPr="000250A3">
              <w:rPr>
                <w:sz w:val="20"/>
                <w:szCs w:val="20"/>
              </w:rPr>
              <w:t>. Ответить на вопросы: «Како-вы были условия ос-вобождения кресть-ян? Чьи интересы -помещиков или крестьян соблюда-лись в большей сте-пени?»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Ответить на вопро-сы: «Какой общий замысел объединяет </w:t>
            </w:r>
            <w:r w:rsidRPr="000250A3">
              <w:rPr>
                <w:sz w:val="20"/>
                <w:szCs w:val="20"/>
              </w:rPr>
              <w:lastRenderedPageBreak/>
              <w:t xml:space="preserve">реформы Алексан-дра 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>? Какую тен-денцию в развитии общества они отра-жают?»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Охарактеризовать роль общины в жиз-ни крестьян до и после отмены  кре-постного права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Привести конкрет-ные факты, подтвер-ждающие процесс превращения Рос-сии из страны аг-рарной в аграрно-индустриальную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Составить перечень важнейших событий и процессов в меж-дународных отно-шениях и во внеш-ней политике Рос-сии в 1860- 1870-х гг.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Составление табли-цы «Русско турец-кая война 1877-1878 гг», работа с истри-ческими документа-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ми на с.180—181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учебника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Дать политическую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и нравственную </w:t>
            </w:r>
            <w:r w:rsidRPr="000250A3">
              <w:rPr>
                <w:sz w:val="20"/>
                <w:szCs w:val="20"/>
              </w:rPr>
              <w:lastRenderedPageBreak/>
              <w:t xml:space="preserve">оценку реформато-рской деятельности Александра </w:t>
            </w:r>
            <w:r w:rsidRPr="000250A3">
              <w:rPr>
                <w:sz w:val="20"/>
                <w:szCs w:val="20"/>
                <w:lang w:val="en-US"/>
              </w:rPr>
              <w:t>II</w:t>
            </w:r>
            <w:r w:rsidRPr="000250A3">
              <w:rPr>
                <w:sz w:val="20"/>
                <w:szCs w:val="20"/>
              </w:rPr>
              <w:t>. Сос-тавить таблицу «На-роднические орга-низации в России 1860-1880-хгг.»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Сравнить правите-льственный курс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Александра II 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Александра III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Заполнить таблицу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«Развитие экономи-ки в царствование Александра III»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Подготовка сообще-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ния «Контрреформы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Александра II</w:t>
            </w:r>
            <w:r w:rsidRPr="000250A3">
              <w:rPr>
                <w:sz w:val="20"/>
                <w:szCs w:val="20"/>
                <w:lang w:val="en-US"/>
              </w:rPr>
              <w:t>I</w:t>
            </w:r>
            <w:r w:rsidRPr="000250A3">
              <w:rPr>
                <w:sz w:val="20"/>
                <w:szCs w:val="20"/>
              </w:rPr>
              <w:t>», со-ставление схемы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«Органы государст-венного управле-ния», «Сословия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России»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 конкретных при- мерах показать, что сословный строй в конце ХIХ в. изжил себя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Составить перечень </w:t>
            </w:r>
            <w:r w:rsidRPr="000250A3">
              <w:rPr>
                <w:sz w:val="20"/>
                <w:szCs w:val="20"/>
              </w:rPr>
              <w:lastRenderedPageBreak/>
              <w:t>важнейших событий и процессов в меж-дународных отно-шениях второй по-ловины ХIХ в.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Выразить свое отно-шение к личности Николая II и его судьбе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Работа с докумен-том нас. 230 учеб-ника, ответы на воп-росы к нему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Дать оценку конфе- ренции в Гааге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Сравнить народни- чество и марксизм в России. 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Подготовить сооб</w:t>
            </w:r>
            <w:r>
              <w:rPr>
                <w:sz w:val="20"/>
                <w:szCs w:val="20"/>
              </w:rPr>
              <w:t>-</w:t>
            </w:r>
            <w:r w:rsidRPr="000250A3">
              <w:rPr>
                <w:sz w:val="20"/>
                <w:szCs w:val="20"/>
              </w:rPr>
              <w:t>щение о политичес</w:t>
            </w:r>
            <w:r>
              <w:rPr>
                <w:sz w:val="20"/>
                <w:szCs w:val="20"/>
              </w:rPr>
              <w:t>-</w:t>
            </w:r>
            <w:r w:rsidRPr="000250A3">
              <w:rPr>
                <w:sz w:val="20"/>
                <w:szCs w:val="20"/>
              </w:rPr>
              <w:t>ких взглядах В.И. Ленина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Выступления с зара-нее подготовлены-</w:t>
            </w:r>
            <w:r w:rsidRPr="000250A3">
              <w:rPr>
                <w:sz w:val="20"/>
                <w:szCs w:val="20"/>
              </w:rPr>
              <w:lastRenderedPageBreak/>
              <w:t>ми сообщениями: «Система образова-ния в России в конце ХIХ в.», «Раз-витие книгоиздате-льского дела в Рос-сии к концу ХIХ в.», «Российская наука в конце ХIХ в.», «Ге-ографические отк-рытия русских путе-шественников»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Работа над творчес-кими проектами: «Великие русские писатели», «Теат-ральное искусство России в конце ХIХ в.»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Итоговое тестирование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Вхождение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Грузии в со-став России.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Присоедине-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ние Финлян-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дии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Выдающиеся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полководцы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Отечествен-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250A3">
                <w:rPr>
                  <w:sz w:val="20"/>
                  <w:szCs w:val="20"/>
                </w:rPr>
                <w:t>1812 г</w:t>
              </w:r>
            </w:smartTag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М.Д. Скобе-лев, Н.Г Сто-летов— пол-ководцы вре-мен русско-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турецкой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войны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§1, прочи-тать,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нить задания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нить задания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3, прочи-тать,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нить задания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4,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нить задания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5, повто-рить, выпол-нить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 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§ 6, повто-рить, выпол-нить задания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7,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8, повто-рить, выпол-</w:t>
            </w:r>
            <w:r w:rsidRPr="000250A3">
              <w:rPr>
                <w:sz w:val="20"/>
                <w:szCs w:val="20"/>
              </w:rPr>
              <w:lastRenderedPageBreak/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§ 9, повто-рить, выпол-нить задания 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тетради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§ 10, повто-рить, выпол-нить задания 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11,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12,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13, повто- 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14-15, пов-торить, вы-полнить зада-ния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16, повто-рить, выпол-нить задания в рабочей те- 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17,19, пов-торить, вы-полнить за-дания в рабо-чей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18, 20, пов-торить, выпо-лнить зада-ния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21,22, пов-торить, выпо-лнить зада-ния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23,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24, повто-рить,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25,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26,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27,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 xml:space="preserve">в рабочей 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28,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29,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lastRenderedPageBreak/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30,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31,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32, повто-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рить,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92517F" w:rsidRPr="000250A3" w:rsidRDefault="0092517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33,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34, повто-</w:t>
            </w:r>
            <w:r w:rsidRPr="000250A3">
              <w:rPr>
                <w:sz w:val="20"/>
                <w:szCs w:val="20"/>
              </w:rPr>
              <w:lastRenderedPageBreak/>
              <w:t>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35,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36, повто-рить, выпол-нить задания в рабочей тетради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37, ответить на вопросы 1, 2, 4 на с. 234 учебника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38, ответить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на вопросы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1-4 нас. 239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учебника.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39, прочи-тать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41, прочи-тать, выпол-</w:t>
            </w:r>
            <w:r w:rsidRPr="000250A3">
              <w:rPr>
                <w:sz w:val="20"/>
                <w:szCs w:val="20"/>
              </w:rPr>
              <w:lastRenderedPageBreak/>
              <w:t>нить задания в рабочей те- 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§ 40, прочи-тать, выпол-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нить задания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в рабочей те-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  <w:r w:rsidRPr="000250A3">
              <w:rPr>
                <w:sz w:val="20"/>
                <w:szCs w:val="20"/>
              </w:rPr>
              <w:t>тради</w:t>
            </w: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</w:tcPr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Третья неделя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декаб-ря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декаб-ря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92517F" w:rsidRDefault="0092517F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декаб-</w:t>
            </w:r>
            <w:r>
              <w:rPr>
                <w:sz w:val="20"/>
                <w:szCs w:val="20"/>
              </w:rPr>
              <w:lastRenderedPageBreak/>
              <w:t>ря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  <w:p w:rsidR="00EC6567" w:rsidRDefault="00EC6567" w:rsidP="00EC65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декаб-ря</w:t>
            </w:r>
          </w:p>
          <w:p w:rsidR="00B750BF" w:rsidRDefault="00B750B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января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февра-ля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марта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  <w:r>
              <w:rPr>
                <w:sz w:val="20"/>
                <w:szCs w:val="20"/>
              </w:rPr>
              <w:lastRenderedPageBreak/>
              <w:t>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</w:t>
            </w:r>
            <w:r>
              <w:rPr>
                <w:sz w:val="20"/>
                <w:szCs w:val="20"/>
              </w:rPr>
              <w:lastRenderedPageBreak/>
              <w:t>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апреля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неделя </w:t>
            </w:r>
            <w:r>
              <w:rPr>
                <w:sz w:val="20"/>
                <w:szCs w:val="20"/>
              </w:rPr>
              <w:lastRenderedPageBreak/>
              <w:t>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  <w:p w:rsidR="00EC6567" w:rsidRDefault="00EC6567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</w:p>
          <w:p w:rsidR="0092517F" w:rsidRDefault="0092517F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Четвер-тая</w:t>
            </w:r>
          </w:p>
          <w:p w:rsidR="00EC6567" w:rsidRPr="000250A3" w:rsidRDefault="00EC6567" w:rsidP="00627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 мая</w:t>
            </w:r>
          </w:p>
        </w:tc>
        <w:tc>
          <w:tcPr>
            <w:tcW w:w="748" w:type="dxa"/>
          </w:tcPr>
          <w:p w:rsidR="00B750BF" w:rsidRPr="000250A3" w:rsidRDefault="00B750BF" w:rsidP="00627BBB">
            <w:pPr>
              <w:rPr>
                <w:sz w:val="20"/>
                <w:szCs w:val="20"/>
              </w:rPr>
            </w:pPr>
          </w:p>
        </w:tc>
      </w:tr>
    </w:tbl>
    <w:p w:rsidR="00B750BF" w:rsidRDefault="00B750BF" w:rsidP="00B750BF"/>
    <w:p w:rsidR="003E3E45" w:rsidRPr="003E3E45" w:rsidRDefault="003E3E45" w:rsidP="003E3E45">
      <w:pPr>
        <w:pStyle w:val="firstzagtablsm"/>
        <w:spacing w:before="0"/>
        <w:ind w:firstLine="709"/>
        <w:jc w:val="left"/>
        <w:rPr>
          <w:b w:val="0"/>
        </w:rPr>
      </w:pPr>
    </w:p>
    <w:p w:rsidR="008863CE" w:rsidRDefault="008863CE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Default="00F92737" w:rsidP="008863CE">
      <w:pPr>
        <w:rPr>
          <w:b/>
          <w:lang w:val="en-US"/>
        </w:rPr>
      </w:pPr>
    </w:p>
    <w:p w:rsidR="00F92737" w:rsidRPr="00E732D1" w:rsidRDefault="00F92737" w:rsidP="008863CE">
      <w:pPr>
        <w:rPr>
          <w:b/>
        </w:rPr>
      </w:pPr>
    </w:p>
    <w:p w:rsidR="00F92737" w:rsidRPr="00F92737" w:rsidRDefault="00F92737" w:rsidP="00E732D1">
      <w:pPr>
        <w:rPr>
          <w:b/>
        </w:rPr>
      </w:pPr>
    </w:p>
    <w:p w:rsidR="00025132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E732D1" w:rsidRPr="00E50CB3" w:rsidRDefault="00E732D1" w:rsidP="00E732D1">
      <w:pPr>
        <w:pStyle w:val="1"/>
        <w:spacing w:before="0" w:after="0"/>
        <w:ind w:left="164"/>
        <w:jc w:val="right"/>
        <w:rPr>
          <w:rFonts w:ascii="Times New Roman" w:hAnsi="Times New Roman"/>
          <w:color w:val="00B0F0"/>
        </w:rPr>
      </w:pPr>
      <w:r w:rsidRPr="00E50CB3">
        <w:rPr>
          <w:rFonts w:ascii="Times New Roman" w:hAnsi="Times New Roman"/>
          <w:color w:val="00B0F0"/>
        </w:rPr>
        <w:lastRenderedPageBreak/>
        <w:t>Приложение №1</w:t>
      </w:r>
    </w:p>
    <w:p w:rsidR="00E732D1" w:rsidRPr="00E732D1" w:rsidRDefault="00E732D1" w:rsidP="00E732D1">
      <w:pPr>
        <w:pStyle w:val="1"/>
        <w:spacing w:before="0" w:after="0"/>
        <w:ind w:left="164"/>
        <w:jc w:val="center"/>
        <w:rPr>
          <w:rFonts w:ascii="Times New Roman" w:hAnsi="Times New Roman"/>
          <w:sz w:val="28"/>
          <w:szCs w:val="28"/>
        </w:rPr>
      </w:pPr>
    </w:p>
    <w:p w:rsidR="00E732D1" w:rsidRPr="009655AC" w:rsidRDefault="00E732D1" w:rsidP="00E732D1">
      <w:pPr>
        <w:pStyle w:val="1"/>
        <w:spacing w:before="0" w:after="0"/>
        <w:ind w:left="164"/>
        <w:jc w:val="center"/>
        <w:rPr>
          <w:rFonts w:ascii="Times New Roman" w:hAnsi="Times New Roman"/>
          <w:color w:val="31849B" w:themeColor="accent5" w:themeShade="BF"/>
          <w:sz w:val="28"/>
          <w:szCs w:val="28"/>
        </w:rPr>
      </w:pPr>
      <w:r w:rsidRPr="009655AC">
        <w:rPr>
          <w:rFonts w:ascii="Times New Roman" w:hAnsi="Times New Roman"/>
          <w:color w:val="31849B" w:themeColor="accent5" w:themeShade="BF"/>
          <w:sz w:val="28"/>
          <w:szCs w:val="28"/>
        </w:rPr>
        <w:t>Оценочный материал: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«4» - при наличии неполноты ответа или одной – двух несущественных неточностей.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«3» - за знание основных положений темы при значительной неполноте знаний, одной – двух ошибок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«2» - за незнание большей части материала темы или основных ее вопросов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«1» - при отказе от ответа или при полном незнании темы</w:t>
      </w:r>
    </w:p>
    <w:p w:rsidR="00E732D1" w:rsidRPr="009655AC" w:rsidRDefault="00E732D1" w:rsidP="00E732D1">
      <w:pPr>
        <w:pStyle w:val="1"/>
        <w:spacing w:before="0" w:after="0"/>
        <w:ind w:left="164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</w:p>
    <w:p w:rsidR="00E732D1" w:rsidRPr="009655AC" w:rsidRDefault="00E732D1" w:rsidP="00E732D1">
      <w:pPr>
        <w:pStyle w:val="1"/>
        <w:spacing w:before="0" w:after="0"/>
        <w:ind w:left="164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Нормы оценки знаний за выполнение теста обучающихся по истории.</w:t>
      </w:r>
    </w:p>
    <w:p w:rsidR="00E732D1" w:rsidRPr="009655AC" w:rsidRDefault="00E732D1" w:rsidP="00E732D1">
      <w:pPr>
        <w:pStyle w:val="1"/>
        <w:spacing w:before="0" w:after="0"/>
        <w:ind w:left="164"/>
        <w:jc w:val="center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</w:p>
    <w:tbl>
      <w:tblPr>
        <w:tblW w:w="10505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1895"/>
        <w:gridCol w:w="1895"/>
        <w:gridCol w:w="1895"/>
        <w:gridCol w:w="2558"/>
      </w:tblGrid>
      <w:tr w:rsidR="00E732D1" w:rsidRPr="009655AC" w:rsidTr="00D60DEA">
        <w:trPr>
          <w:trHeight w:val="536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28-52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53-77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78-100</w:t>
            </w:r>
          </w:p>
        </w:tc>
      </w:tr>
      <w:tr w:rsidR="00E732D1" w:rsidRPr="009655AC" w:rsidTr="00D60DEA">
        <w:trPr>
          <w:trHeight w:val="272"/>
          <w:jc w:val="center"/>
        </w:trPr>
        <w:tc>
          <w:tcPr>
            <w:tcW w:w="22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55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Cs w:val="0"/>
                <w:color w:val="31849B" w:themeColor="accent5" w:themeShade="BF"/>
                <w:sz w:val="24"/>
                <w:szCs w:val="24"/>
                <w:lang w:eastAsia="ru-RU"/>
              </w:rPr>
              <w:t>«5»</w:t>
            </w:r>
          </w:p>
        </w:tc>
      </w:tr>
    </w:tbl>
    <w:p w:rsidR="00E732D1" w:rsidRPr="009655AC" w:rsidRDefault="00E732D1" w:rsidP="00E732D1">
      <w:pPr>
        <w:pStyle w:val="1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E732D1" w:rsidRPr="009655AC" w:rsidRDefault="00E732D1" w:rsidP="00E732D1">
      <w:pPr>
        <w:pStyle w:val="1"/>
        <w:ind w:left="162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Нормы оценки знаний за творческие работы учащихся по истории.</w:t>
      </w:r>
    </w:p>
    <w:tbl>
      <w:tblPr>
        <w:tblW w:w="10715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992"/>
        <w:gridCol w:w="2800"/>
        <w:gridCol w:w="1368"/>
        <w:gridCol w:w="1145"/>
      </w:tblGrid>
      <w:tr w:rsidR="00E732D1" w:rsidRPr="009655AC" w:rsidTr="00D60DEA">
        <w:trPr>
          <w:jc w:val="center"/>
        </w:trPr>
        <w:tc>
          <w:tcPr>
            <w:tcW w:w="241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Отметка Содержание </w:t>
            </w:r>
          </w:p>
        </w:tc>
        <w:tc>
          <w:tcPr>
            <w:tcW w:w="2992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</w:tr>
      <w:tr w:rsidR="00E732D1" w:rsidRPr="009655AC" w:rsidTr="00D60DEA">
        <w:trPr>
          <w:jc w:val="center"/>
        </w:trPr>
        <w:tc>
          <w:tcPr>
            <w:tcW w:w="241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2992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Тема предмета не очевидна. Информация не точна или не дана.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36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Достаточно точная информация. Использовано более </w:t>
            </w: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одного ресурса.</w:t>
            </w:r>
          </w:p>
        </w:tc>
        <w:tc>
          <w:tcPr>
            <w:tcW w:w="1145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 xml:space="preserve">Данная информация кратка и ясна. Использовано более </w:t>
            </w: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одного ресурса.</w:t>
            </w:r>
          </w:p>
        </w:tc>
      </w:tr>
      <w:tr w:rsidR="00E732D1" w:rsidRPr="009655AC" w:rsidTr="00D60DEA">
        <w:trPr>
          <w:jc w:val="center"/>
        </w:trPr>
        <w:tc>
          <w:tcPr>
            <w:tcW w:w="241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2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92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36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Ясно изложен материал.</w:t>
            </w:r>
          </w:p>
        </w:tc>
        <w:tc>
          <w:tcPr>
            <w:tcW w:w="1145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Сформулирована и раскрыта тема урока.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Полностью изложены основные аспекты темы урока.</w:t>
            </w:r>
          </w:p>
        </w:tc>
      </w:tr>
      <w:tr w:rsidR="00E732D1" w:rsidRPr="009655AC" w:rsidTr="00D60DEA">
        <w:trPr>
          <w:trHeight w:val="1071"/>
          <w:jc w:val="center"/>
        </w:trPr>
        <w:tc>
          <w:tcPr>
            <w:tcW w:w="241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3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Применение и проблемы </w:t>
            </w: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992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36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145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E732D1" w:rsidRPr="009655AC" w:rsidRDefault="00E732D1" w:rsidP="00E732D1">
      <w:pPr>
        <w:pStyle w:val="1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E732D1" w:rsidRPr="009655AC" w:rsidRDefault="00E732D1" w:rsidP="00E732D1">
      <w:pPr>
        <w:pStyle w:val="1"/>
        <w:ind w:left="162"/>
        <w:jc w:val="center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Критерии оценки мультимедийной презентации.</w:t>
      </w:r>
    </w:p>
    <w:tbl>
      <w:tblPr>
        <w:tblW w:w="10821" w:type="dxa"/>
        <w:jc w:val="center"/>
        <w:tblInd w:w="2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859"/>
        <w:gridCol w:w="1843"/>
        <w:gridCol w:w="1701"/>
        <w:gridCol w:w="1418"/>
      </w:tblGrid>
      <w:tr w:rsidR="00E732D1" w:rsidRPr="009655AC" w:rsidTr="00D60DEA">
        <w:trPr>
          <w:trHeight w:val="639"/>
          <w:jc w:val="center"/>
        </w:trPr>
        <w:tc>
          <w:tcPr>
            <w:tcW w:w="5859" w:type="dxa"/>
            <w:shd w:val="clear" w:color="auto" w:fill="auto"/>
          </w:tcPr>
          <w:p w:rsidR="00E732D1" w:rsidRPr="009655AC" w:rsidRDefault="00E732D1" w:rsidP="00D60DEA">
            <w:pPr>
              <w:pStyle w:val="1"/>
              <w:ind w:left="1781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СОЗДАНИЕ СЛАЙДОВ</w:t>
            </w:r>
          </w:p>
        </w:tc>
        <w:tc>
          <w:tcPr>
            <w:tcW w:w="1843" w:type="dxa"/>
            <w:shd w:val="clear" w:color="auto" w:fill="auto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shd w:val="clear" w:color="auto" w:fill="auto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Оценка группы</w:t>
            </w:r>
          </w:p>
        </w:tc>
        <w:tc>
          <w:tcPr>
            <w:tcW w:w="1418" w:type="dxa"/>
            <w:shd w:val="clear" w:color="auto" w:fill="auto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aps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  <w:t>Оценка учителя</w:t>
            </w: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Минимальное количество – 10 слайдов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Использование дополнительных эффектов Power Point (смена слайдов, звук, графики)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cantSplit/>
          <w:trHeight w:val="247"/>
          <w:jc w:val="center"/>
        </w:trPr>
        <w:tc>
          <w:tcPr>
            <w:tcW w:w="10821" w:type="dxa"/>
            <w:gridSpan w:val="4"/>
            <w:shd w:val="clear" w:color="auto" w:fill="auto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732D1" w:rsidRPr="009655AC" w:rsidTr="00D60DEA">
        <w:trPr>
          <w:trHeight w:val="265"/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Использование эффектов анимации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Вставка графиков и таблиц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cantSplit/>
          <w:trHeight w:val="196"/>
          <w:jc w:val="center"/>
        </w:trPr>
        <w:tc>
          <w:tcPr>
            <w:tcW w:w="10821" w:type="dxa"/>
            <w:gridSpan w:val="4"/>
            <w:shd w:val="clear" w:color="auto" w:fill="auto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 xml:space="preserve">ОРГАНИЗАЦИЯ </w:t>
            </w: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lastRenderedPageBreak/>
              <w:t>Красивое оформление презентации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trHeight w:val="278"/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Слайды распечатаны в формате заметок.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  <w:tr w:rsidR="00E732D1" w:rsidRPr="009655AC" w:rsidTr="00D60DEA">
        <w:trPr>
          <w:trHeight w:val="615"/>
          <w:jc w:val="center"/>
        </w:trPr>
        <w:tc>
          <w:tcPr>
            <w:tcW w:w="5859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ОБЩИЕ БАЛЛЫ  Окончательная оценка:</w:t>
            </w:r>
          </w:p>
        </w:tc>
        <w:tc>
          <w:tcPr>
            <w:tcW w:w="1843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</w:pPr>
            <w:r w:rsidRPr="009655AC">
              <w:rPr>
                <w:rFonts w:ascii="Times New Roman" w:hAnsi="Times New Roman" w:cs="Arial"/>
                <w:b w:val="0"/>
                <w:color w:val="31849B" w:themeColor="accent5" w:themeShade="BF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732D1" w:rsidRPr="009655AC" w:rsidRDefault="00E732D1" w:rsidP="00D60DEA">
            <w:pPr>
              <w:pStyle w:val="1"/>
              <w:ind w:left="162"/>
              <w:jc w:val="both"/>
              <w:rPr>
                <w:rFonts w:ascii="Times New Roman" w:hAnsi="Times New Roman" w:cs="Arial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</w:tr>
    </w:tbl>
    <w:p w:rsidR="00E732D1" w:rsidRPr="009655AC" w:rsidRDefault="00E732D1" w:rsidP="00E732D1">
      <w:pPr>
        <w:pStyle w:val="1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</w:p>
    <w:p w:rsidR="00E732D1" w:rsidRPr="009655AC" w:rsidRDefault="00E732D1" w:rsidP="00E732D1">
      <w:pPr>
        <w:pStyle w:val="1"/>
        <w:spacing w:before="0" w:after="0"/>
        <w:ind w:left="162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Style w:val="submenu-table"/>
          <w:rFonts w:ascii="Times New Roman" w:hAnsi="Times New Roman"/>
          <w:bCs w:val="0"/>
          <w:color w:val="31849B" w:themeColor="accent5" w:themeShade="BF"/>
          <w:sz w:val="24"/>
          <w:szCs w:val="24"/>
        </w:rPr>
        <w:t xml:space="preserve">                                                          Устный, письменный ответ:</w:t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br/>
        <w:t xml:space="preserve">Отметка «5» 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выставляется в том случае, если обучающийся в полном объеме выполняет предъявленные задания и демонстрирует</w:t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 xml:space="preserve"> 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следующие знания и умения: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осуществлять поиск информации, представленной в различных знаковых системах; логично, развернуто отвечать как на устный вопрос, так и на вопросы по историческому источнику;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анализировать, сравнивать, обобщать факты прошлого и современности, руководствуясь принципом историзма;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сопоставлять различные точки зрения на исторические события, обосновывать свое мнение;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применять исторические знания при анализе различных проблем современного общества;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толковать содержание основных терминов исторической и общественно-политической лексики;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демонстрировать знание основных дат отечественной истории;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составлять краткий (тезисный) план предлагаемого к изучению материала;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оформлять контурную карту в соответствии с полнотой требований заданий (легенды);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читать карту, ориентируясь в историческом пространстве и времени;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преобразовывать текстовую информацию в иную (график, диаграмма, таблица);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Отметка «4»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демонстрирует знание причинно-следственных связей, основных дат;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дает определения прозвучавшим при ответе понятиям;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Отметка «3»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демонстрирует общие представления об историческом процессе;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путается в датах, допускает неточности в определении понятий;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отсутствует логически построенный и продуманный ответ;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lastRenderedPageBreak/>
        <w:t>не умеет сопоставлять исторические события в России с событиями всеобщей истории;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показывает знание различных точек зрения, существующих по проблеме;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Отметка «2»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 xml:space="preserve"> выставляется в том случае, если обучающийся не продемонстрировал никаких знаний либо отказался отвечать.</w:t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br/>
      </w:r>
    </w:p>
    <w:p w:rsidR="00E732D1" w:rsidRPr="009655AC" w:rsidRDefault="00E732D1" w:rsidP="00E732D1">
      <w:pPr>
        <w:pStyle w:val="1"/>
        <w:spacing w:before="0" w:after="0"/>
        <w:ind w:left="162"/>
        <w:jc w:val="center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Style w:val="submenu-table"/>
          <w:rFonts w:ascii="Times New Roman" w:hAnsi="Times New Roman"/>
          <w:bCs w:val="0"/>
          <w:color w:val="31849B" w:themeColor="accent5" w:themeShade="BF"/>
          <w:sz w:val="24"/>
          <w:szCs w:val="24"/>
        </w:rPr>
        <w:t>Нормы оценок работы исторической картой:</w:t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br/>
        <w:t>Отметка «5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читает легенду карты, правильно описывает расположение стран (государств) используя соответствующую терминологию;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раскрывает сущность исторических процессов и явлений (войн, революций и пр.), пользуясь языком карты;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правильно и в полном объеме выполняет задания по контурной карте.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Отметка «4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в полном объеме выполняет задания по контурной карте.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br/>
      </w: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>Отметка «3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» выставляется в том случае, если обучающийся допускает ошибки при чтении легенды карты, искажающие смысл исторической информации;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соотносит историческую информацию с картой;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не может обозначить изучаемые исторические объекты (явления) на контурной карте.</w:t>
      </w:r>
    </w:p>
    <w:p w:rsidR="00E732D1" w:rsidRPr="009655AC" w:rsidRDefault="00E732D1" w:rsidP="00E732D1">
      <w:pPr>
        <w:pStyle w:val="1"/>
        <w:spacing w:before="0" w:after="0"/>
        <w:ind w:left="162"/>
        <w:jc w:val="both"/>
        <w:rPr>
          <w:rFonts w:ascii="Times New Roman" w:hAnsi="Times New Roman"/>
          <w:b w:val="0"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color w:val="31849B" w:themeColor="accent5" w:themeShade="BF"/>
          <w:sz w:val="24"/>
          <w:szCs w:val="24"/>
        </w:rPr>
        <w:t xml:space="preserve">Отметка «2» </w:t>
      </w:r>
      <w:r w:rsidRPr="009655AC">
        <w:rPr>
          <w:rFonts w:ascii="Times New Roman" w:hAnsi="Times New Roman"/>
          <w:b w:val="0"/>
          <w:color w:val="31849B" w:themeColor="accent5" w:themeShade="BF"/>
          <w:sz w:val="24"/>
          <w:szCs w:val="24"/>
        </w:rPr>
        <w:t>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 картой.</w:t>
      </w:r>
    </w:p>
    <w:p w:rsidR="00E732D1" w:rsidRPr="009655AC" w:rsidRDefault="00E732D1" w:rsidP="00E732D1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31849B" w:themeColor="accent5" w:themeShade="BF"/>
          <w:sz w:val="22"/>
          <w:szCs w:val="22"/>
        </w:rPr>
      </w:pPr>
    </w:p>
    <w:p w:rsidR="00E732D1" w:rsidRPr="009655AC" w:rsidRDefault="00E732D1" w:rsidP="00E732D1">
      <w:pPr>
        <w:pStyle w:val="c30"/>
        <w:shd w:val="clear" w:color="auto" w:fill="FFFFFF"/>
        <w:spacing w:before="0" w:beforeAutospacing="0" w:after="0" w:afterAutospacing="0"/>
        <w:rPr>
          <w:rStyle w:val="c60"/>
          <w:b/>
          <w:bCs/>
          <w:color w:val="31849B" w:themeColor="accent5" w:themeShade="BF"/>
          <w:sz w:val="22"/>
          <w:szCs w:val="22"/>
        </w:rPr>
      </w:pP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E732D1" w:rsidRPr="009655AC" w:rsidRDefault="00E732D1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025132" w:rsidRPr="009655AC" w:rsidRDefault="00025132" w:rsidP="00025132">
      <w:pPr>
        <w:pStyle w:val="a4"/>
        <w:spacing w:before="0" w:after="0"/>
        <w:ind w:left="284" w:hanging="284"/>
        <w:jc w:val="right"/>
        <w:rPr>
          <w:rFonts w:ascii="Times New Roman" w:hAnsi="Times New Roman"/>
          <w:b/>
          <w:color w:val="31849B" w:themeColor="accent5" w:themeShade="BF"/>
          <w:sz w:val="32"/>
          <w:szCs w:val="32"/>
        </w:rPr>
      </w:pPr>
      <w:r w:rsidRPr="009655AC">
        <w:rPr>
          <w:rFonts w:ascii="Times New Roman" w:hAnsi="Times New Roman"/>
          <w:b/>
          <w:color w:val="31849B" w:themeColor="accent5" w:themeShade="BF"/>
          <w:sz w:val="32"/>
          <w:szCs w:val="32"/>
        </w:rPr>
        <w:t>Приложение №2</w:t>
      </w: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  <w:r w:rsidRPr="009655AC">
        <w:rPr>
          <w:rFonts w:ascii="Times New Roman" w:hAnsi="Times New Roman"/>
          <w:b/>
          <w:color w:val="31849B" w:themeColor="accent5" w:themeShade="BF"/>
          <w:sz w:val="28"/>
          <w:szCs w:val="28"/>
        </w:rPr>
        <w:t>Методические материалы:</w:t>
      </w:r>
    </w:p>
    <w:p w:rsidR="00025132" w:rsidRPr="009655AC" w:rsidRDefault="00025132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8"/>
          <w:szCs w:val="28"/>
        </w:rPr>
      </w:pPr>
    </w:p>
    <w:p w:rsidR="00F92737" w:rsidRPr="009655AC" w:rsidRDefault="00F92737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  <w:r w:rsidRPr="009655AC">
        <w:rPr>
          <w:rFonts w:ascii="Times New Roman" w:hAnsi="Times New Roman"/>
          <w:b/>
          <w:color w:val="31849B" w:themeColor="accent5" w:themeShade="BF"/>
          <w:sz w:val="24"/>
          <w:szCs w:val="24"/>
        </w:rPr>
        <w:t>Список литературы для обучающихся</w:t>
      </w:r>
    </w:p>
    <w:p w:rsidR="00F92737" w:rsidRPr="009655AC" w:rsidRDefault="00F92737" w:rsidP="00F92737">
      <w:pPr>
        <w:pStyle w:val="a4"/>
        <w:spacing w:before="0" w:after="0"/>
        <w:ind w:left="284" w:hanging="284"/>
        <w:jc w:val="center"/>
        <w:rPr>
          <w:rFonts w:ascii="Times New Roman" w:hAnsi="Times New Roman"/>
          <w:b/>
          <w:color w:val="31849B" w:themeColor="accent5" w:themeShade="BF"/>
          <w:sz w:val="24"/>
          <w:szCs w:val="24"/>
        </w:rPr>
      </w:pPr>
    </w:p>
    <w:p w:rsidR="00F92737" w:rsidRPr="009655AC" w:rsidRDefault="00F92737" w:rsidP="00F9273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3" w:lineRule="exact"/>
        <w:ind w:left="339" w:right="43"/>
        <w:jc w:val="both"/>
        <w:rPr>
          <w:color w:val="31849B" w:themeColor="accent5" w:themeShade="BF"/>
          <w:spacing w:val="-7"/>
        </w:rPr>
      </w:pPr>
      <w:r w:rsidRPr="009655AC">
        <w:rPr>
          <w:color w:val="31849B" w:themeColor="accent5" w:themeShade="BF"/>
        </w:rPr>
        <w:t xml:space="preserve">      А.Н. Боханов История России </w:t>
      </w:r>
      <w:r w:rsidRPr="009655AC">
        <w:rPr>
          <w:color w:val="31849B" w:themeColor="accent5" w:themeShade="BF"/>
          <w:lang w:val="en-US"/>
        </w:rPr>
        <w:t>XIX</w:t>
      </w:r>
      <w:r w:rsidRPr="009655AC">
        <w:rPr>
          <w:color w:val="31849B" w:themeColor="accent5" w:themeShade="BF"/>
        </w:rPr>
        <w:t xml:space="preserve"> век. 8 класс, Москва, «Русское слово», 2004 г</w:t>
      </w:r>
    </w:p>
    <w:p w:rsidR="00F92737" w:rsidRPr="009655AC" w:rsidRDefault="00F92737" w:rsidP="00F92737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line="223" w:lineRule="exact"/>
        <w:ind w:left="339" w:right="43"/>
        <w:rPr>
          <w:color w:val="31849B" w:themeColor="accent5" w:themeShade="BF"/>
        </w:rPr>
      </w:pPr>
      <w:r w:rsidRPr="009655AC">
        <w:rPr>
          <w:color w:val="31849B" w:themeColor="accent5" w:themeShade="BF"/>
          <w:spacing w:val="-7"/>
        </w:rPr>
        <w:t xml:space="preserve">       А.Ф. Антонов  Книга для чтения по истории России </w:t>
      </w:r>
      <w:r w:rsidRPr="009655AC">
        <w:rPr>
          <w:color w:val="31849B" w:themeColor="accent5" w:themeShade="BF"/>
          <w:spacing w:val="-7"/>
          <w:lang w:val="en-US"/>
        </w:rPr>
        <w:t>XIX</w:t>
      </w:r>
      <w:r w:rsidRPr="009655AC">
        <w:rPr>
          <w:color w:val="31849B" w:themeColor="accent5" w:themeShade="BF"/>
          <w:spacing w:val="-7"/>
        </w:rPr>
        <w:t xml:space="preserve"> в.: </w:t>
      </w:r>
      <w:r w:rsidRPr="009655AC">
        <w:rPr>
          <w:color w:val="31849B" w:themeColor="accent5" w:themeShade="BF"/>
        </w:rPr>
        <w:t>пособие для учащихся / А. Ф. Антонов. - М.: Просвещение, 1988 г</w:t>
      </w:r>
    </w:p>
    <w:p w:rsidR="00F92737" w:rsidRPr="009655AC" w:rsidRDefault="00F92737" w:rsidP="00F92737">
      <w:pPr>
        <w:pStyle w:val="firstzagtablsm"/>
        <w:spacing w:before="0"/>
        <w:ind w:firstLine="709"/>
        <w:jc w:val="left"/>
        <w:rPr>
          <w:b w:val="0"/>
          <w:color w:val="31849B" w:themeColor="accent5" w:themeShade="BF"/>
        </w:rPr>
      </w:pPr>
      <w:r w:rsidRPr="009655AC">
        <w:rPr>
          <w:b w:val="0"/>
          <w:color w:val="31849B" w:themeColor="accent5" w:themeShade="BF"/>
        </w:rPr>
        <w:t xml:space="preserve">И.В. Бабич  Хрестоматия по истории России </w:t>
      </w:r>
      <w:r w:rsidRPr="009655AC">
        <w:rPr>
          <w:b w:val="0"/>
          <w:color w:val="31849B" w:themeColor="accent5" w:themeShade="BF"/>
          <w:lang w:val="en-US"/>
        </w:rPr>
        <w:t>XIX</w:t>
      </w:r>
      <w:r w:rsidRPr="009655AC">
        <w:rPr>
          <w:b w:val="0"/>
          <w:color w:val="31849B" w:themeColor="accent5" w:themeShade="BF"/>
        </w:rPr>
        <w:t xml:space="preserve"> в.:</w:t>
      </w:r>
      <w:r w:rsidRPr="009655AC">
        <w:rPr>
          <w:color w:val="31849B" w:themeColor="accent5" w:themeShade="BF"/>
        </w:rPr>
        <w:t xml:space="preserve"> </w:t>
      </w:r>
      <w:r w:rsidRPr="009655AC">
        <w:rPr>
          <w:b w:val="0"/>
          <w:color w:val="31849B" w:themeColor="accent5" w:themeShade="BF"/>
        </w:rPr>
        <w:t>М.: Просвещение, 2000 г</w:t>
      </w:r>
    </w:p>
    <w:p w:rsidR="00F92737" w:rsidRPr="009655AC" w:rsidRDefault="00F92737" w:rsidP="00F92737">
      <w:pPr>
        <w:pStyle w:val="firstzagtablsm"/>
        <w:spacing w:before="0"/>
        <w:ind w:firstLine="709"/>
        <w:jc w:val="left"/>
        <w:rPr>
          <w:b w:val="0"/>
          <w:color w:val="31849B" w:themeColor="accent5" w:themeShade="BF"/>
        </w:rPr>
      </w:pPr>
    </w:p>
    <w:p w:rsidR="00F92737" w:rsidRPr="009655AC" w:rsidRDefault="00F92737" w:rsidP="00F92737">
      <w:pPr>
        <w:pStyle w:val="firstzagtablsm"/>
        <w:spacing w:before="0"/>
        <w:ind w:firstLine="709"/>
        <w:jc w:val="left"/>
        <w:rPr>
          <w:b w:val="0"/>
          <w:color w:val="31849B" w:themeColor="accent5" w:themeShade="BF"/>
        </w:rPr>
      </w:pPr>
    </w:p>
    <w:p w:rsidR="00FE2815" w:rsidRPr="009655AC" w:rsidRDefault="00FE2815" w:rsidP="00FE2815">
      <w:pPr>
        <w:pStyle w:val="firstzagtablsm"/>
        <w:spacing w:before="0"/>
        <w:ind w:firstLine="709"/>
        <w:jc w:val="left"/>
        <w:rPr>
          <w:b w:val="0"/>
          <w:color w:val="31849B" w:themeColor="accent5" w:themeShade="BF"/>
        </w:rPr>
      </w:pPr>
      <w:r w:rsidRPr="009655AC">
        <w:rPr>
          <w:b w:val="0"/>
          <w:color w:val="31849B" w:themeColor="accent5" w:themeShade="BF"/>
        </w:rPr>
        <w:t>Интернет – ресурсы: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1 </w:t>
      </w:r>
      <w:hyperlink r:id="rId6" w:history="1">
        <w:r w:rsidRPr="009655AC">
          <w:rPr>
            <w:color w:val="31849B" w:themeColor="accent5" w:themeShade="BF"/>
          </w:rPr>
          <w:t>http://www.mon</w:t>
        </w:r>
      </w:hyperlink>
      <w:r w:rsidRPr="009655AC">
        <w:rPr>
          <w:color w:val="31849B" w:themeColor="accent5" w:themeShade="BF"/>
        </w:rPr>
        <w:t>.</w:t>
      </w:r>
      <w:hyperlink r:id="rId7" w:history="1">
        <w:r w:rsidRPr="009655AC">
          <w:rPr>
            <w:color w:val="31849B" w:themeColor="accent5" w:themeShade="BF"/>
          </w:rPr>
          <w:t>gov.ru</w:t>
        </w:r>
      </w:hyperlink>
      <w:r w:rsidRPr="009655AC">
        <w:rPr>
          <w:color w:val="31849B" w:themeColor="accent5" w:themeShade="BF"/>
        </w:rPr>
        <w:t> – официальный сайт Министерства образования и науки РФ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2. </w:t>
      </w:r>
      <w:hyperlink r:id="rId8" w:history="1">
        <w:r w:rsidRPr="009655AC">
          <w:rPr>
            <w:rStyle w:val="a7"/>
            <w:color w:val="31849B" w:themeColor="accent5" w:themeShade="BF"/>
          </w:rPr>
          <w:t>http://www.edu.ru–</w:t>
        </w:r>
      </w:hyperlink>
      <w:r w:rsidRPr="009655AC">
        <w:rPr>
          <w:color w:val="31849B" w:themeColor="accent5" w:themeShade="BF"/>
        </w:rPr>
        <w:t xml:space="preserve"> федеральный портал «Российское образование»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3. </w:t>
      </w:r>
      <w:hyperlink r:id="rId9" w:history="1">
        <w:r w:rsidRPr="009655AC">
          <w:rPr>
            <w:color w:val="31849B" w:themeColor="accent5" w:themeShade="BF"/>
          </w:rPr>
          <w:t>http://www.school.edu.ru</w:t>
        </w:r>
      </w:hyperlink>
      <w:r w:rsidRPr="009655AC">
        <w:rPr>
          <w:color w:val="31849B" w:themeColor="accent5" w:themeShade="BF"/>
        </w:rPr>
        <w:t> – российский общеобразовательный Портал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>4. http://www.еgе.</w:t>
      </w:r>
      <w:hyperlink r:id="rId10" w:history="1">
        <w:r w:rsidRPr="009655AC">
          <w:rPr>
            <w:color w:val="31849B" w:themeColor="accent5" w:themeShade="BF"/>
          </w:rPr>
          <w:t>edu.ru</w:t>
        </w:r>
      </w:hyperlink>
      <w:r w:rsidRPr="009655AC">
        <w:rPr>
          <w:color w:val="31849B" w:themeColor="accent5" w:themeShade="BF"/>
        </w:rPr>
        <w:t> – портал информационной поддержки Единого государственного экзамена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5. </w:t>
      </w:r>
      <w:hyperlink r:id="rId11" w:history="1">
        <w:r w:rsidRPr="009655AC">
          <w:rPr>
            <w:rStyle w:val="a7"/>
            <w:color w:val="31849B" w:themeColor="accent5" w:themeShade="BF"/>
          </w:rPr>
          <w:t>http://www.fsu.edu.ru–</w:t>
        </w:r>
      </w:hyperlink>
      <w:r w:rsidRPr="009655AC">
        <w:rPr>
          <w:color w:val="31849B" w:themeColor="accent5" w:themeShade="BF"/>
        </w:rPr>
        <w:t xml:space="preserve"> федеральный совет по учебникам МО и Н РФ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6. </w:t>
      </w:r>
      <w:hyperlink r:id="rId12" w:history="1">
        <w:r w:rsidRPr="009655AC">
          <w:rPr>
            <w:color w:val="31849B" w:themeColor="accent5" w:themeShade="BF"/>
          </w:rPr>
          <w:t>http://www.ndce.ru</w:t>
        </w:r>
      </w:hyperlink>
      <w:r w:rsidRPr="009655AC">
        <w:rPr>
          <w:color w:val="31849B" w:themeColor="accent5" w:themeShade="BF"/>
        </w:rPr>
        <w:t>– портал учебного книгоиздания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 xml:space="preserve">7. </w:t>
      </w:r>
      <w:hyperlink r:id="rId13" w:history="1">
        <w:r w:rsidRPr="009655AC">
          <w:rPr>
            <w:color w:val="31849B" w:themeColor="accent5" w:themeShade="BF"/>
          </w:rPr>
          <w:t>http://www.vestnik.edu.ru</w:t>
        </w:r>
      </w:hyperlink>
      <w:r w:rsidRPr="009655AC">
        <w:rPr>
          <w:color w:val="31849B" w:themeColor="accent5" w:themeShade="BF"/>
        </w:rPr>
        <w:t> – журнал Вестник образования»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w:history="1">
        <w:r w:rsidR="00FE2815" w:rsidRPr="009655AC">
          <w:rPr>
            <w:color w:val="31849B" w:themeColor="accent5" w:themeShade="BF"/>
          </w:rPr>
          <w:t>http://www.school-</w:t>
        </w:r>
      </w:hyperlink>
      <w:r w:rsidR="00FE2815" w:rsidRPr="009655AC">
        <w:rPr>
          <w:color w:val="31849B" w:themeColor="accent5" w:themeShade="BF"/>
        </w:rPr>
        <w:t>collection.</w:t>
      </w:r>
      <w:hyperlink r:id="rId14" w:history="1">
        <w:r w:rsidR="00FE2815" w:rsidRPr="009655AC">
          <w:rPr>
            <w:color w:val="31849B" w:themeColor="accent5" w:themeShade="BF"/>
          </w:rPr>
          <w:t>edu.ru</w:t>
        </w:r>
      </w:hyperlink>
      <w:r w:rsidR="00FE2815" w:rsidRPr="009655AC">
        <w:rPr>
          <w:color w:val="31849B" w:themeColor="accent5" w:themeShade="BF"/>
        </w:rPr>
        <w:t> – единая коллекция цифровых образовательных ресурсов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15" w:history="1">
        <w:r w:rsidR="00FE2815" w:rsidRPr="009655AC">
          <w:rPr>
            <w:color w:val="31849B" w:themeColor="accent5" w:themeShade="BF"/>
          </w:rPr>
          <w:t>http://www.apkpro.ru</w:t>
        </w:r>
      </w:hyperlink>
      <w:r w:rsidR="00FE2815" w:rsidRPr="009655AC">
        <w:rPr>
          <w:color w:val="31849B" w:themeColor="accent5" w:themeShade="BF"/>
        </w:rPr>
        <w:t> – Академия повышения  квалификации и профессиональной переподготовки работников образования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16" w:history="1">
        <w:r w:rsidR="00FE2815" w:rsidRPr="009655AC">
          <w:rPr>
            <w:color w:val="31849B" w:themeColor="accent5" w:themeShade="BF"/>
          </w:rPr>
          <w:t>http://www.prosv.ru</w:t>
        </w:r>
      </w:hyperlink>
      <w:r w:rsidR="00FE2815" w:rsidRPr="009655AC">
        <w:rPr>
          <w:color w:val="31849B" w:themeColor="accent5" w:themeShade="BF"/>
        </w:rPr>
        <w:t> – сайт издательства «Просвещение»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>http:</w:t>
      </w:r>
      <w:hyperlink w:history="1">
        <w:r w:rsidRPr="009655AC">
          <w:rPr>
            <w:color w:val="31849B" w:themeColor="accent5" w:themeShade="BF"/>
          </w:rPr>
          <w:t>//www.history.standart.edu.ru</w:t>
        </w:r>
      </w:hyperlink>
      <w:r w:rsidRPr="009655AC">
        <w:rPr>
          <w:color w:val="31849B" w:themeColor="accent5" w:themeShade="BF"/>
        </w:rPr>
        <w:t> – предметный сайт издательства «Просвещение»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17" w:history="1">
        <w:r w:rsidR="00FE2815" w:rsidRPr="009655AC">
          <w:rPr>
            <w:color w:val="31849B" w:themeColor="accent5" w:themeShade="BF"/>
          </w:rPr>
          <w:t>http://www.internet-school.ru</w:t>
        </w:r>
      </w:hyperlink>
      <w:r w:rsidR="00FE2815" w:rsidRPr="009655AC">
        <w:rPr>
          <w:color w:val="31849B" w:themeColor="accent5" w:themeShade="BF"/>
        </w:rPr>
        <w:t> – интернет-школа издательства «Просвещение»: «История»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>http:</w:t>
      </w:r>
      <w:hyperlink w:history="1">
        <w:r w:rsidRPr="009655AC">
          <w:rPr>
            <w:color w:val="31849B" w:themeColor="accent5" w:themeShade="BF"/>
          </w:rPr>
          <w:t>//www.pish.ru</w:t>
        </w:r>
      </w:hyperlink>
      <w:r w:rsidRPr="009655AC">
        <w:rPr>
          <w:color w:val="31849B" w:themeColor="accent5" w:themeShade="BF"/>
        </w:rPr>
        <w:t> – сайт научно-методического журнала «Преподавание истории в школе»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18" w:history="1">
        <w:r w:rsidR="00FE2815" w:rsidRPr="009655AC">
          <w:rPr>
            <w:color w:val="31849B" w:themeColor="accent5" w:themeShade="BF"/>
          </w:rPr>
          <w:t>http://www</w:t>
        </w:r>
      </w:hyperlink>
      <w:r w:rsidR="00FE2815" w:rsidRPr="009655AC">
        <w:rPr>
          <w:color w:val="31849B" w:themeColor="accent5" w:themeShade="BF"/>
        </w:rPr>
        <w:t>.1</w:t>
      </w:r>
      <w:hyperlink r:id="rId19" w:history="1">
        <w:r w:rsidR="00FE2815" w:rsidRPr="009655AC">
          <w:rPr>
            <w:color w:val="31849B" w:themeColor="accent5" w:themeShade="BF"/>
          </w:rPr>
          <w:t>september.ru</w:t>
        </w:r>
      </w:hyperlink>
      <w:r w:rsidR="00FE2815" w:rsidRPr="009655AC">
        <w:rPr>
          <w:color w:val="31849B" w:themeColor="accent5" w:themeShade="BF"/>
        </w:rPr>
        <w:t> – газета «История», издательство «Первое сентября»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20" w:history="1">
        <w:r w:rsidR="00FE2815" w:rsidRPr="009655AC">
          <w:rPr>
            <w:color w:val="31849B" w:themeColor="accent5" w:themeShade="BF"/>
          </w:rPr>
          <w:t>http://vvvvw.som.fio.ru</w:t>
        </w:r>
      </w:hyperlink>
      <w:r w:rsidR="00FE2815" w:rsidRPr="009655AC">
        <w:rPr>
          <w:color w:val="31849B" w:themeColor="accent5" w:themeShade="BF"/>
        </w:rPr>
        <w:t> – сайт Федерации Интернет-образования, сетевое объединение методистов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21" w:history="1">
        <w:r w:rsidR="00FE2815" w:rsidRPr="009655AC">
          <w:rPr>
            <w:color w:val="31849B" w:themeColor="accent5" w:themeShade="BF"/>
          </w:rPr>
          <w:t>http://www.it-n.ru</w:t>
        </w:r>
      </w:hyperlink>
      <w:r w:rsidR="00FE2815" w:rsidRPr="009655AC">
        <w:rPr>
          <w:color w:val="31849B" w:themeColor="accent5" w:themeShade="BF"/>
        </w:rPr>
        <w:t> – российская версия международного проекта Сеть творческих учителей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22" w:history="1">
        <w:r w:rsidR="00FE2815" w:rsidRPr="009655AC">
          <w:rPr>
            <w:color w:val="31849B" w:themeColor="accent5" w:themeShade="BF"/>
          </w:rPr>
          <w:t>http://www.lesson-history.narod.ru</w:t>
        </w:r>
      </w:hyperlink>
      <w:r w:rsidR="00FE2815" w:rsidRPr="009655AC">
        <w:rPr>
          <w:color w:val="31849B" w:themeColor="accent5" w:themeShade="BF"/>
        </w:rPr>
        <w:t> – компьютер на уроках истории (методическая коллекция А.И.Чернова)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>http://</w:t>
      </w:r>
      <w:hyperlink r:id="rId23" w:history="1">
        <w:r w:rsidRPr="009655AC">
          <w:rPr>
            <w:color w:val="31849B" w:themeColor="accent5" w:themeShade="BF"/>
          </w:rPr>
          <w:t>www.standart.edu.ru</w:t>
        </w:r>
      </w:hyperlink>
      <w:r w:rsidRPr="009655AC">
        <w:rPr>
          <w:color w:val="31849B" w:themeColor="accent5" w:themeShade="BF"/>
        </w:rPr>
        <w:t> – государственные образовательные стандарты второго поколения</w:t>
      </w:r>
    </w:p>
    <w:p w:rsidR="00FE2815" w:rsidRPr="009655AC" w:rsidRDefault="00FE2815" w:rsidP="00FE2815">
      <w:pPr>
        <w:pStyle w:val="a8"/>
        <w:jc w:val="both"/>
        <w:rPr>
          <w:color w:val="31849B" w:themeColor="accent5" w:themeShade="BF"/>
        </w:rPr>
      </w:pPr>
      <w:r w:rsidRPr="009655AC">
        <w:rPr>
          <w:color w:val="31849B" w:themeColor="accent5" w:themeShade="BF"/>
        </w:rPr>
        <w:t>Дополнительные Интернет-ресурсы</w:t>
      </w:r>
    </w:p>
    <w:p w:rsidR="00FE2815" w:rsidRPr="009655AC" w:rsidRDefault="00E44517" w:rsidP="00FE2815">
      <w:pPr>
        <w:pStyle w:val="a8"/>
        <w:jc w:val="both"/>
        <w:rPr>
          <w:color w:val="31849B" w:themeColor="accent5" w:themeShade="BF"/>
        </w:rPr>
      </w:pPr>
      <w:hyperlink r:id="rId24" w:history="1">
        <w:r w:rsidR="00FE2815" w:rsidRPr="009655AC">
          <w:rPr>
            <w:color w:val="31849B" w:themeColor="accent5" w:themeShade="BF"/>
          </w:rPr>
          <w:t>http://www.gumer.info/Name_Katalog.php</w:t>
        </w:r>
      </w:hyperlink>
      <w:r w:rsidR="00FE2815" w:rsidRPr="009655AC">
        <w:rPr>
          <w:color w:val="31849B" w:themeColor="accent5" w:themeShade="BF"/>
        </w:rPr>
        <w:t>- библиотека книг по истории и другим общественных наукам</w:t>
      </w:r>
    </w:p>
    <w:p w:rsidR="00FE2815" w:rsidRPr="009655AC" w:rsidRDefault="00E44517" w:rsidP="00FE2815">
      <w:pPr>
        <w:pStyle w:val="a8"/>
        <w:jc w:val="both"/>
        <w:rPr>
          <w:rStyle w:val="FontStyle132"/>
          <w:rFonts w:ascii="Times New Roman" w:hAnsi="Times New Roman" w:cs="Times New Roman"/>
          <w:b w:val="0"/>
          <w:bCs w:val="0"/>
          <w:color w:val="31849B" w:themeColor="accent5" w:themeShade="BF"/>
          <w:sz w:val="24"/>
          <w:szCs w:val="24"/>
        </w:rPr>
      </w:pPr>
      <w:hyperlink r:id="rId25" w:history="1">
        <w:r w:rsidR="00FE2815" w:rsidRPr="009655AC">
          <w:rPr>
            <w:rStyle w:val="a7"/>
            <w:color w:val="31849B" w:themeColor="accent5" w:themeShade="BF"/>
          </w:rPr>
          <w:t>http://www.historia.ru–</w:t>
        </w:r>
      </w:hyperlink>
      <w:r w:rsidR="00FE2815" w:rsidRPr="009655AC">
        <w:rPr>
          <w:color w:val="31849B" w:themeColor="accent5" w:themeShade="BF"/>
        </w:rPr>
        <w:t xml:space="preserve"> электронный журнал «Мир истории»</w:t>
      </w:r>
    </w:p>
    <w:p w:rsidR="008863CE" w:rsidRPr="009655AC" w:rsidRDefault="008863CE" w:rsidP="008863CE">
      <w:pPr>
        <w:rPr>
          <w:color w:val="31849B" w:themeColor="accent5" w:themeShade="BF"/>
        </w:rPr>
      </w:pPr>
    </w:p>
    <w:sectPr w:rsidR="008863CE" w:rsidRPr="009655AC" w:rsidSect="00F11C27">
      <w:pgSz w:w="16838" w:h="11906" w:orient="landscape"/>
      <w:pgMar w:top="851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BA8F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63CE"/>
    <w:rsid w:val="00025132"/>
    <w:rsid w:val="000259B3"/>
    <w:rsid w:val="000530E6"/>
    <w:rsid w:val="0005385E"/>
    <w:rsid w:val="001275A2"/>
    <w:rsid w:val="00194038"/>
    <w:rsid w:val="00271C5B"/>
    <w:rsid w:val="002B0F38"/>
    <w:rsid w:val="003E3E45"/>
    <w:rsid w:val="00627BBB"/>
    <w:rsid w:val="007C642F"/>
    <w:rsid w:val="00815BAC"/>
    <w:rsid w:val="008863CE"/>
    <w:rsid w:val="0092517F"/>
    <w:rsid w:val="009655AC"/>
    <w:rsid w:val="0098599C"/>
    <w:rsid w:val="00A479E3"/>
    <w:rsid w:val="00B750BF"/>
    <w:rsid w:val="00C72BF2"/>
    <w:rsid w:val="00CA2476"/>
    <w:rsid w:val="00E44517"/>
    <w:rsid w:val="00E50CB3"/>
    <w:rsid w:val="00E732D1"/>
    <w:rsid w:val="00E8445C"/>
    <w:rsid w:val="00EA710E"/>
    <w:rsid w:val="00EC6567"/>
    <w:rsid w:val="00F11C27"/>
    <w:rsid w:val="00F52C0F"/>
    <w:rsid w:val="00F92737"/>
    <w:rsid w:val="00FE2815"/>
    <w:rsid w:val="00FE5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2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CE"/>
    <w:pPr>
      <w:spacing w:after="0" w:line="240" w:lineRule="auto"/>
    </w:pPr>
  </w:style>
  <w:style w:type="paragraph" w:customStyle="1" w:styleId="firstzagtablsm">
    <w:name w:val="firstzagtabl_sm"/>
    <w:basedOn w:val="a"/>
    <w:rsid w:val="008863CE"/>
    <w:pPr>
      <w:spacing w:before="4"/>
      <w:jc w:val="center"/>
    </w:pPr>
    <w:rPr>
      <w:b/>
      <w:bCs/>
      <w:color w:val="000000"/>
    </w:rPr>
  </w:style>
  <w:style w:type="paragraph" w:styleId="a4">
    <w:name w:val="Normal (Web)"/>
    <w:basedOn w:val="a"/>
    <w:uiPriority w:val="99"/>
    <w:unhideWhenUsed/>
    <w:rsid w:val="003E3E45"/>
    <w:pPr>
      <w:spacing w:before="75" w:after="150"/>
    </w:pPr>
    <w:rPr>
      <w:rFonts w:ascii="Verdana" w:hAnsi="Verdana"/>
      <w:sz w:val="17"/>
      <w:szCs w:val="17"/>
    </w:rPr>
  </w:style>
  <w:style w:type="character" w:styleId="a5">
    <w:name w:val="Strong"/>
    <w:basedOn w:val="a0"/>
    <w:uiPriority w:val="22"/>
    <w:qFormat/>
    <w:rsid w:val="003E3E45"/>
    <w:rPr>
      <w:b/>
      <w:bCs/>
    </w:rPr>
  </w:style>
  <w:style w:type="table" w:styleId="a6">
    <w:name w:val="Table Grid"/>
    <w:basedOn w:val="a1"/>
    <w:rsid w:val="00B7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732D1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c30">
    <w:name w:val="c30"/>
    <w:basedOn w:val="a"/>
    <w:rsid w:val="00E732D1"/>
    <w:pPr>
      <w:spacing w:before="100" w:beforeAutospacing="1" w:after="100" w:afterAutospacing="1"/>
    </w:pPr>
  </w:style>
  <w:style w:type="character" w:customStyle="1" w:styleId="c60">
    <w:name w:val="c60"/>
    <w:basedOn w:val="a0"/>
    <w:rsid w:val="00E732D1"/>
  </w:style>
  <w:style w:type="character" w:customStyle="1" w:styleId="submenu-table">
    <w:name w:val="submenu-table"/>
    <w:basedOn w:val="a0"/>
    <w:rsid w:val="00E732D1"/>
  </w:style>
  <w:style w:type="character" w:styleId="a7">
    <w:name w:val="Hyperlink"/>
    <w:basedOn w:val="a0"/>
    <w:uiPriority w:val="99"/>
    <w:semiHidden/>
    <w:unhideWhenUsed/>
    <w:rsid w:val="00FE2815"/>
    <w:rPr>
      <w:color w:val="000080"/>
      <w:u w:val="single"/>
    </w:rPr>
  </w:style>
  <w:style w:type="character" w:customStyle="1" w:styleId="FontStyle132">
    <w:name w:val="Font Style132"/>
    <w:rsid w:val="00FE2815"/>
    <w:rPr>
      <w:rFonts w:ascii="Trebuchet MS" w:hAnsi="Trebuchet MS" w:cs="Trebuchet MS"/>
      <w:b/>
      <w:bCs/>
      <w:sz w:val="20"/>
      <w:szCs w:val="20"/>
    </w:rPr>
  </w:style>
  <w:style w:type="paragraph" w:styleId="a8">
    <w:name w:val="List"/>
    <w:basedOn w:val="a"/>
    <w:rsid w:val="00FE2815"/>
    <w:pPr>
      <w:ind w:left="283" w:hanging="283"/>
    </w:pPr>
  </w:style>
  <w:style w:type="paragraph" w:styleId="a9">
    <w:name w:val="caption"/>
    <w:basedOn w:val="a"/>
    <w:next w:val="a"/>
    <w:qFormat/>
    <w:rsid w:val="00FE281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&#8211;" TargetMode="External"/><Relationship Id="rId13" Type="http://schemas.openxmlformats.org/officeDocument/2006/relationships/hyperlink" Target="http://www.vestnik.edu.ru" TargetMode="External"/><Relationship Id="rId18" Type="http://schemas.openxmlformats.org/officeDocument/2006/relationships/hyperlink" Target="http://ww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-n.ru" TargetMode="External"/><Relationship Id="rId7" Type="http://schemas.openxmlformats.org/officeDocument/2006/relationships/hyperlink" Target="http://gov.ru" TargetMode="External"/><Relationship Id="rId12" Type="http://schemas.openxmlformats.org/officeDocument/2006/relationships/hyperlink" Target="http://www.ndce.ru" TargetMode="External"/><Relationship Id="rId17" Type="http://schemas.openxmlformats.org/officeDocument/2006/relationships/hyperlink" Target="http://www.internet-school.ru" TargetMode="External"/><Relationship Id="rId25" Type="http://schemas.openxmlformats.org/officeDocument/2006/relationships/hyperlink" Target="http://www.historia.ru&#8211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v.ru" TargetMode="External"/><Relationship Id="rId20" Type="http://schemas.openxmlformats.org/officeDocument/2006/relationships/hyperlink" Target="http://vvvvw.som.fi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" TargetMode="External"/><Relationship Id="rId11" Type="http://schemas.openxmlformats.org/officeDocument/2006/relationships/hyperlink" Target="http://www.fsu.edu.ru&#8211;" TargetMode="External"/><Relationship Id="rId24" Type="http://schemas.openxmlformats.org/officeDocument/2006/relationships/hyperlink" Target="http://www.gumer.info/Name_Katalog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kpro.ru" TargetMode="External"/><Relationship Id="rId23" Type="http://schemas.openxmlformats.org/officeDocument/2006/relationships/hyperlink" Target="http://www.standart.edu.ru" TargetMode="External"/><Relationship Id="rId10" Type="http://schemas.openxmlformats.org/officeDocument/2006/relationships/hyperlink" Target="http://edu.ru" TargetMode="External"/><Relationship Id="rId19" Type="http://schemas.openxmlformats.org/officeDocument/2006/relationships/hyperlink" Target="http://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hyperlink" Target="http://www.lesson-history.narod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5015-644D-421A-89D7-BD22F7F8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7221</Words>
  <Characters>41164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dcterms:created xsi:type="dcterms:W3CDTF">2013-09-04T13:50:00Z</dcterms:created>
  <dcterms:modified xsi:type="dcterms:W3CDTF">2003-12-31T19:49:00Z</dcterms:modified>
</cp:coreProperties>
</file>